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Editor:</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Content</w:t>
      </w:r>
      <w:r>
        <w:t xml:space="preserve"> </w:t>
      </w:r>
      <w:r>
        <w:t xml:space="preserve">Creation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2fc3b7b769fa9b95e6b1b385b2318020b4d6c47"/>
    <w:p>
      <w:pPr>
        <w:pStyle w:val="Heading1"/>
      </w:pPr>
      <w:r>
        <w:t xml:space="preserve">The Digital Editor in Ethiopia Addis Ababa: Navigating Linguistic Diversity, Cultural Nuance, and Technological Infrastructure</w:t>
      </w:r>
    </w:p>
    <w:p>
      <w:pPr>
        <w:pStyle w:val="FirstParagraph"/>
      </w:pPr>
      <w:r>
        <w:rPr>
          <w:bCs/>
          <w:b/>
        </w:rPr>
        <w:t xml:space="preserve">Abstract:</w:t>
      </w:r>
      <w:r>
        <w:br/>
      </w:r>
      <w:r>
        <w:t xml:space="preserve">This research paper explores the multifaceted role of the professional Editor within the unique socio-cultural and technological landscape of Ethiopia Addis Ababa. As the capital city emerges as a hub for digital transformation in East Africa, the demand for high-quality content curation has skyrocketed. However, standard editorial frameworks often fail to account for local linguistic complexities, cultural sensitivities, and infrastructural challenges. This document argues that an effective Editor in Ethiopia Addis Ababa must operate not merely as a grammar corrector but as a cultural mediator and technological navigator. By analyzing the intersection of language policy, digital infrastructure limitations, and creative industry growth in Ethiopia Addis Ababa, this paper proposes a holistic model for editorial excellence tailored to the region's specific needs.</w:t>
      </w:r>
    </w:p>
    <w:bookmarkStart w:id="20" w:name="introduction"/>
    <w:p>
      <w:pPr>
        <w:pStyle w:val="Heading2"/>
      </w:pPr>
      <w:r>
        <w:t xml:space="preserve">Introduction</w:t>
      </w:r>
    </w:p>
    <w:p>
      <w:pPr>
        <w:pStyle w:val="FirstParagraph"/>
      </w:pPr>
      <w:r>
        <w:t xml:space="preserve">In the rapidly evolving media landscape of Africa, few cities exemplify potential as vividly as Ethiopia Addis Ababa. As the diplomatic capital of Africa and a growing center for tech startups and creative arts, Ethiopia Addis Ababa presents a unique ecosystem for content creation. At the heart of this ecosystem lies the Editor. Traditionally viewed through Western paradigms as a gatekeeper of grammar and style, the definition of an Editor in Ethiopia Addis Ababa requires significant expansion. The modern Editor here must navigate a polyglot environment, contend with intermittent digital infrastructure, and serve as a custodian of cultural integrity amidst globalization.</w:t>
      </w:r>
    </w:p>
    <w:p>
      <w:pPr>
        <w:pStyle w:val="BodyText"/>
      </w:pPr>
      <w:r>
        <w:t xml:space="preserve">This paper examines three critical pillars influencing editorial work in this specific locale: linguistic diversity, infrastructural adaptation, and the socio-cultural mandate of editing. By understanding these dimensions, we can better define the competencies required for an Editor to succeed in Ethiopia Addis Ababa.</w:t>
      </w:r>
    </w:p>
    <w:bookmarkEnd w:id="20"/>
    <w:bookmarkStart w:id="21" w:name="X9e9afba740e71dcf4d5a812dacf6cc1a12dbe9d"/>
    <w:p>
      <w:pPr>
        <w:pStyle w:val="Heading2"/>
      </w:pPr>
      <w:r>
        <w:t xml:space="preserve">The Linguistic Complexity: Beyond Standard Amharic</w:t>
      </w:r>
    </w:p>
    <w:p>
      <w:pPr>
        <w:pStyle w:val="FirstParagraph"/>
      </w:pPr>
      <w:r>
        <w:t xml:space="preserve">Linguistics is perhaps the most defining characteristic of editorial work in Ethiopia Addis Ababa. Unlike monolingual markets, the editorial landscape here is profoundly multilingual. While Amharic serves as the working language of federal administration, English remains the dominant language for higher education and international business. However, a skilled Editor in Ethiopia Addis Ababa must possess functional literacy or access to specialized translation support for Oromiffa, Tigrinya, Somali, and other regional languages that carry significant weight in local discourse.</w:t>
      </w:r>
    </w:p>
    <w:p>
      <w:pPr>
        <w:pStyle w:val="BodyText"/>
      </w:pPr>
      <w:r>
        <w:t xml:space="preserve">The challenge for the Editor is not merely translation but localization. Direct translations often strip content of its cultural nuance. For instance, idiomatic expressions rooted in Ethiopian proverbs (*gäddaa*) may lose their impact when translated literally into English. Therefore, an effective Editor must possess deep ethnolinguistic competence. They must decide whether to maintain the local flavor by using transliteration and footnotes or to adapt the text for a global audience while preserving the underlying meaning. This dual responsibility makes the Editor in Ethiopia Addis Ababa a hybrid linguist-cultural analyst.</w:t>
      </w:r>
    </w:p>
    <w:bookmarkEnd w:id="21"/>
    <w:bookmarkStart w:id="22" w:name="X3b1d7eb500e9d511d1bdca96be3954600438dc3"/>
    <w:p>
      <w:pPr>
        <w:pStyle w:val="Heading2"/>
      </w:pPr>
      <w:r>
        <w:t xml:space="preserve">Infrastructural Realities and Digital Adaptation</w:t>
      </w:r>
    </w:p>
    <w:p>
      <w:pPr>
        <w:pStyle w:val="FirstParagraph"/>
      </w:pPr>
      <w:r>
        <w:t xml:space="preserve">The physical environment of Ethiopia Addis Ababa imposes specific constraints on the workflow of an Editor. Power instability, internet connectivity issues, and data costs are real factors that impact productivity. Unlike Editors in Silicon Valley or London who rely on continuous cloud-based collaboration tools, the Editor in Ethiopia Addis Ababa must be proficient in offline-first workflows.</w:t>
      </w:r>
    </w:p>
    <w:p>
      <w:pPr>
        <w:pStyle w:val="BodyText"/>
      </w:pPr>
      <w:r>
        <w:t xml:space="preserve">This necessitates a technical skill set that extends beyond Microsoft Word or Google Docs. An Editor working effectively in this region must master local hosting solutions, offline version control systems (such as Git), and data compression techniques to facilitate file transfers during network downtimes. Furthermore, the rise of mobile journalism in Ethiopia Addis Ababa means that editors are often reviewing content captured on smartphones rather than professional DSLRs. This requires a different editorial eye—one focused on vertical video formats, social media engagement metrics, and rapid turnaround times typical of platforms like Telegram and TikTok.</w:t>
      </w:r>
    </w:p>
    <w:bookmarkEnd w:id="22"/>
    <w:bookmarkStart w:id="23" w:name="X020b1f938f3147847c43b35d0f4085fcfddf23a"/>
    <w:p>
      <w:pPr>
        <w:pStyle w:val="Heading2"/>
      </w:pPr>
      <w:r>
        <w:t xml:space="preserve">The Socio-Cultural Mandate: Editing as Cultural Mediation</w:t>
      </w:r>
    </w:p>
    <w:p>
      <w:pPr>
        <w:pStyle w:val="FirstParagraph"/>
      </w:pPr>
      <w:r>
        <w:t xml:space="preserve">In Ethiopia Addis Ababa, content is not just information; it is a reflection of national identity. The Editor plays a pivotal role in shaping the narrative of the country. With political discourse being highly sensitive and diverse, the Editor bears the ethical responsibility of ensuring that content does not incite ethnic tension or misrepresent minority viewpoints. This goes beyond traditional "fairness" guidelines; it requires an acute understanding of inter-ethnic dynamics.</w:t>
      </w:r>
    </w:p>
    <w:p>
      <w:pPr>
        <w:pStyle w:val="BodyText"/>
      </w:pPr>
      <w:r>
        <w:t xml:space="preserve">Moreover, there is a growing movement among young creatives in Ethiopia Addis Ababa to assert indigenous narratives against colonial frameworks. The Editor is central to this movement. By prioritizing local authors, supporting Amharic literature translated into English, and ensuring that Ethiopian stories are told with authenticity rather than exoticization, the Editor acts as a cultural diplomat. This role is particularly visible in the publishing and academic sectors of Ethiopia Addis Ababa, where maintaining scholarly rigor while respecting oral tradition histories is a delicate balancing act.</w:t>
      </w:r>
    </w:p>
    <w:bookmarkEnd w:id="23"/>
    <w:bookmarkStart w:id="24" w:name="Xc64cb3cac0e287752817b48da85379717504079"/>
    <w:p>
      <w:pPr>
        <w:pStyle w:val="Heading2"/>
      </w:pPr>
      <w:r>
        <w:t xml:space="preserve">Strategic Recommendations for Editorial Excellence</w:t>
      </w:r>
    </w:p>
    <w:p>
      <w:pPr>
        <w:pStyle w:val="FirstParagraph"/>
      </w:pPr>
      <w:r>
        <w:t xml:space="preserve">To thrive in this environment, Editors operating in Ethiopia Addis Ababa should adopt the following strategies:</w:t>
      </w:r>
    </w:p>
    <w:p>
      <w:pPr>
        <w:numPr>
          <w:ilvl w:val="0"/>
          <w:numId w:val="1001"/>
        </w:numPr>
        <w:pStyle w:val="Compact"/>
      </w:pPr>
      <w:r>
        <w:rPr>
          <w:bCs/>
          <w:b/>
        </w:rPr>
        <w:t xml:space="preserve">Cultivate Multilingual Networks:</w:t>
      </w:r>
      <w:r>
        <w:t xml:space="preserve">Rather than relying on personal fluency alone, successful Editors should build networks of specialized translators and native speakers for verification.</w:t>
      </w:r>
    </w:p>
    <w:p>
      <w:pPr>
        <w:numPr>
          <w:ilvl w:val="0"/>
          <w:numId w:val="1001"/>
        </w:numPr>
        <w:pStyle w:val="Compact"/>
      </w:pPr>
      <w:r>
        <w:rPr>
          <w:bCs/>
          <w:b/>
        </w:rPr>
        <w:t xml:space="preserve">Invest in Resilient Technology:</w:t>
      </w:r>
      <w:r>
        <w:t xml:space="preserve">Educators and media houses in Ethiopia Addis Ababa should provide training on offline editing software and local storage solutions to mitigate infrastructure risks.</w:t>
      </w:r>
    </w:p>
    <w:p>
      <w:pPr>
        <w:numPr>
          <w:ilvl w:val="0"/>
          <w:numId w:val="1001"/>
        </w:numPr>
        <w:pStyle w:val="Compact"/>
      </w:pPr>
      <w:r>
        <w:rPr>
          <w:bCs/>
          <w:b/>
        </w:rPr>
        <w:t xml:space="preserve">Prioritize Cultural Competency Training:</w:t>
      </w:r>
      <w:r>
        <w:t xml:space="preserve">Editorial teams should undergo regular workshops on ethnic sensitivity and contemporary Ethiopian social dynamics to avoid inadvertent offense or misrepresentation.</w:t>
      </w:r>
    </w:p>
    <w:p>
      <w:pPr>
        <w:numPr>
          <w:ilvl w:val="0"/>
          <w:numId w:val="1001"/>
        </w:numPr>
        <w:pStyle w:val="Compact"/>
      </w:pPr>
      <w:r>
        <w:rPr>
          <w:bCs/>
          <w:b/>
        </w:rPr>
        <w:t xml:space="preserve">Leverage Local Platforms:</w:t>
      </w:r>
      <w:r>
        <w:t xml:space="preserve">The Editor must understand the algorithmic preferences of local platforms, particularly Telegram channels, which serve as primary news sources for many in Ethiopia Addis Ababa.</w:t>
      </w:r>
    </w:p>
    <w:bookmarkEnd w:id="24"/>
    <w:bookmarkStart w:id="25" w:name="conclusion"/>
    <w:p>
      <w:pPr>
        <w:pStyle w:val="Heading2"/>
      </w:pPr>
      <w:r>
        <w:t xml:space="preserve">Conclusion</w:t>
      </w:r>
    </w:p>
    <w:p>
      <w:pPr>
        <w:pStyle w:val="FirstParagraph"/>
      </w:pPr>
      <w:r>
        <w:t xml:space="preserve">The role of the Editor in Ethiopia Addis Ababa is undergoing a profound transformation. It is no longer sufficient to simply correct syntax or arrange headlines. The contemporary Editor must be a polyglot, a tech-savvy problem solver, and a cultural guardian. As Ethiopia Addis Ababa continues to position itself as an economic and digital leader in the Horn of Africa, the quality of its content depends heavily on the capability of its Editors.</w:t>
      </w:r>
    </w:p>
    <w:p>
      <w:pPr>
        <w:pStyle w:val="BodyText"/>
      </w:pPr>
      <w:r>
        <w:t xml:space="preserve">By acknowledging the unique challenges and opportunities present in this specific geographic context, we can develop editorial standards that are both globally competitive and locally relevant. The Editor in Ethiopia Addis Ababa is not just maintaining text; they are shaping the intellectual and cultural voice of a nation on the rise. Future research should focus on quantifying the impact of localized editorial training programs on media quality and digital engagement metrics within the region.</w:t>
      </w:r>
    </w:p>
    <w:p>
      <w:r>
        <w:pict>
          <v:rect style="width:0;height:1.5pt" o:hralign="center" o:hrstd="t" o:hr="t"/>
        </w:pict>
      </w:r>
    </w:p>
    <w:p>
      <w:pPr>
        <w:pStyle w:val="FirstParagraph"/>
      </w:pPr>
      <w:r>
        <w:rPr>
          <w:iCs/>
          <w:i/>
        </w:rPr>
        <w:t xml:space="preserve">This document serves as a foundational overview for stakeholders, publishers, and media practitioners involved in content creation within Ethiopia Addis Ababa.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Editor: A Strategic Framework for Content Creation in Ethiopia Addis Ababa</dc:title>
  <dc:creator/>
  <dc:language>en</dc:language>
  <cp:keywords/>
  <dcterms:created xsi:type="dcterms:W3CDTF">2026-07-29T07:41:44Z</dcterms:created>
  <dcterms:modified xsi:type="dcterms:W3CDTF">2026-07-29T07:41:44Z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