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Literary</w:t>
      </w:r>
      <w:r>
        <w:t xml:space="preserve"> </w:t>
      </w:r>
      <w:r>
        <w:t xml:space="preserve">Landscape</w:t>
      </w:r>
      <w:r>
        <w:t xml:space="preserve"> </w:t>
      </w:r>
      <w:r>
        <w:t xml:space="preserve">of</w:t>
      </w:r>
      <w:r>
        <w:t xml:space="preserve"> </w:t>
      </w:r>
      <w:r>
        <w:t xml:space="preserve">France</w:t>
      </w:r>
      <w:r>
        <w:t xml:space="preserve"> </w:t>
      </w:r>
      <w:r>
        <w:t xml:space="preserve">Marseille</w:t>
      </w:r>
    </w:p>
    <w:bookmarkStart w:id="27" w:name="X73858dfd11785b79abad4b9c65e15462205fa6e"/>
    <w:p>
      <w:pPr>
        <w:pStyle w:val="Heading1"/>
      </w:pPr>
      <w:r>
        <w:t xml:space="preserve">The Role and Evolution of the Editor in the Literary Landscape of France Marseille</w:t>
      </w:r>
    </w:p>
    <w:p>
      <w:pPr>
        <w:pStyle w:val="FirstParagraph"/>
      </w:pPr>
      <w:r>
        <w:rPr>
          <w:iCs/>
          <w:i/>
          <w:bCs/>
          <w:b/>
        </w:rPr>
        <w:t xml:space="preserve">Abstract:</w:t>
      </w:r>
      <w:r>
        <w:br/>
      </w:r>
      <w:r>
        <w:t xml:space="preserve">This research paper examines the multifaceted role of the editor within the specific cultural, economic, and historical context of France Marseille. While editing is often viewed as a universal craft, its practice in Marseille presents unique challenges and opportunities driven by the city's distinct identity as a Mediterranean port of entry. By analyzing historical precedents, contemporary publishing dynamics in Southern France, and the sociological impact of editorial choices on local narratives, this study argues that the editor in France Marseille serves not merely as a linguistic corrector but as a crucial cultural mediator. The paper highlights how editors navigate the tension between national French literary standards and local Provençal influences, fostering a pluralistic literary ecosystem.</w:t>
      </w:r>
    </w:p>
    <w:bookmarkStart w:id="20" w:name="introduction"/>
    <w:p>
      <w:pPr>
        <w:pStyle w:val="Heading2"/>
      </w:pPr>
      <w:r>
        <w:t xml:space="preserve">1. Introduction</w:t>
      </w:r>
    </w:p>
    <w:p>
      <w:pPr>
        <w:pStyle w:val="FirstParagraph"/>
      </w:pPr>
      <w:r>
        <w:t xml:space="preserve">In the annals of literary history, few cities have possessed as potent a symbolic value as Marseille. Often referred to as the "Old Port" or simply by its local diminutive "Marseillan," this city has long served as France’s primary gateway to the Mediterranean and, by extension, to Africa and Asia. Within this vibrant cosmopolitan hub, the figure of the</w:t>
      </w:r>
      <w:r>
        <w:t xml:space="preserve"> </w:t>
      </w:r>
      <w:r>
        <w:rPr>
          <w:bCs/>
          <w:b/>
        </w:rPr>
        <w:t xml:space="preserve">editor</w:t>
      </w:r>
      <w:r>
        <w:t xml:space="preserve"> </w:t>
      </w:r>
      <w:r>
        <w:t xml:space="preserve">plays a pivotal yet under-analyzed role. Unlike Paris, which remains the undisputed center of traditional French publishing power with its concentration of major houses like Gallimard or Grasset, Marseille represents a decentralizing force in French literature. This paper explores how an</w:t>
      </w:r>
      <w:r>
        <w:t xml:space="preserve"> </w:t>
      </w:r>
      <w:r>
        <w:rPr>
          <w:bCs/>
          <w:b/>
        </w:rPr>
        <w:t xml:space="preserve">Editor</w:t>
      </w:r>
      <w:r>
        <w:t xml:space="preserve"> </w:t>
      </w:r>
      <w:r>
        <w:t xml:space="preserve">operating in</w:t>
      </w:r>
      <w:r>
        <w:t xml:space="preserve"> </w:t>
      </w:r>
      <w:r>
        <w:rPr>
          <w:bCs/>
          <w:b/>
        </w:rPr>
        <w:t xml:space="preserve">France Marseille</w:t>
      </w:r>
      <w:r>
        <w:t xml:space="preserve"> </w:t>
      </w:r>
      <w:r>
        <w:t xml:space="preserve">must adapt to a landscape defined by migration, hybridity, and resistance against Parisian hegemony.</w:t>
      </w:r>
    </w:p>
    <w:bookmarkEnd w:id="20"/>
    <w:bookmarkStart w:id="21" w:name="X56fa404ffe887887c99461fa01613d2aa1cdbb9"/>
    <w:p>
      <w:pPr>
        <w:pStyle w:val="Heading2"/>
      </w:pPr>
      <w:r>
        <w:t xml:space="preserve">2. Historical Context: The Port as a Conduit for Words</w:t>
      </w:r>
    </w:p>
    <w:p>
      <w:pPr>
        <w:pStyle w:val="FirstParagraph"/>
      </w:pPr>
      <w:r>
        <w:t xml:space="preserve">To understand the modern editorial landscape in France Marseille, one must first appreciate its historical roots. Since antiquity, Marseille has been a crossroads of civilizations. In the 19th and early 20th centuries, this status attracted writers who sought authenticity away from the salons of Paris. Figures such as Henri Bosco and later Albert Camus engaged deeply with the local ethos.</w:t>
      </w:r>
    </w:p>
    <w:p>
      <w:pPr>
        <w:pStyle w:val="BodyText"/>
      </w:pPr>
      <w:r>
        <w:t xml:space="preserve">In this historical period, the role of the editor was less about strict linguistic standardization (the domain of academies) and more about curating voices that captured the raw energy of port life. Early editors in Marseille acted as amplifiers for regional dialects and immigrant narratives. They recognized that a story originating from the corniche or the Vieux-Port carried a weight that standard metropolitan French could not replicate. This legacy established a precedent where the</w:t>
      </w:r>
      <w:r>
        <w:t xml:space="preserve"> </w:t>
      </w:r>
      <w:r>
        <w:rPr>
          <w:bCs/>
          <w:b/>
        </w:rPr>
        <w:t xml:space="preserve">Editor</w:t>
      </w:r>
      <w:r>
        <w:t xml:space="preserve"> </w:t>
      </w:r>
      <w:r>
        <w:t xml:space="preserve">in</w:t>
      </w:r>
      <w:r>
        <w:t xml:space="preserve"> </w:t>
      </w:r>
      <w:r>
        <w:rPr>
          <w:bCs/>
          <w:b/>
        </w:rPr>
        <w:t xml:space="preserve">France Marseille</w:t>
      </w:r>
      <w:r>
        <w:t xml:space="preserve"> </w:t>
      </w:r>
      <w:r>
        <w:t xml:space="preserve">was expected to possess high cultural sensitivity and an understanding of local socio-political dynamics, rather than merely proficiency in grammar.</w:t>
      </w:r>
    </w:p>
    <w:bookmarkEnd w:id="21"/>
    <w:bookmarkStart w:id="22" w:name="Xf32f5f39c4299f3b3a53de06bcb1a664d1d00f3"/>
    <w:p>
      <w:pPr>
        <w:pStyle w:val="Heading2"/>
      </w:pPr>
      <w:r>
        <w:t xml:space="preserve">3. The Contemporary Editorial Landscape: Decentralization and Innovation</w:t>
      </w:r>
    </w:p>
    <w:p>
      <w:pPr>
        <w:pStyle w:val="FirstParagraph"/>
      </w:pPr>
      <w:r>
        <w:t xml:space="preserve">In the 21st century, the publishing industry in France has undergone significant changes. While Paris remains dominant, there is a growing movement toward decentralization. Independent publishers in Marseille have emerged as vital players in this ecosystem. These houses often specialize in genres that resonate with the city’s identity: urban fiction, autobiographical accounts of migration, and experimental poetry.</w:t>
      </w:r>
    </w:p>
    <w:p>
      <w:pPr>
        <w:pStyle w:val="BodyText"/>
      </w:pPr>
      <w:r>
        <w:t xml:space="preserve">The modern</w:t>
      </w:r>
      <w:r>
        <w:t xml:space="preserve"> </w:t>
      </w:r>
      <w:r>
        <w:rPr>
          <w:bCs/>
          <w:b/>
        </w:rPr>
        <w:t xml:space="preserve">Editor</w:t>
      </w:r>
      <w:r>
        <w:t xml:space="preserve"> </w:t>
      </w:r>
      <w:r>
        <w:t xml:space="preserve">working in this environment faces a dual challenge. First, they must maintain rigorous literary standards to compete with national markets. Second, they must champion works that might be considered "too local" or "too political" by Paris-centric gatekeepers. For instance, an editor may encounter manuscripts written in a mix of standard French and verlan (French slang) or incorporating Arab-Berber linguistic structures. The decision to preserve these elements rather than sanitize them for a national audience is a defining characteristic of editorial work in</w:t>
      </w:r>
      <w:r>
        <w:t xml:space="preserve"> </w:t>
      </w:r>
      <w:r>
        <w:rPr>
          <w:bCs/>
          <w:b/>
        </w:rPr>
        <w:t xml:space="preserve">France Marseille</w:t>
      </w:r>
      <w:r>
        <w:t xml:space="preserve">. It represents an act of cultural preservation and validation.</w:t>
      </w:r>
    </w:p>
    <w:bookmarkEnd w:id="22"/>
    <w:bookmarkStart w:id="23" w:name="X8a6397f99bfcddad5cf36a661f034c360063cb0"/>
    <w:p>
      <w:pPr>
        <w:pStyle w:val="Heading2"/>
      </w:pPr>
      <w:r>
        <w:t xml:space="preserve">4. The Editor as Cultural Mediator and Gatekeeper</w:t>
      </w:r>
    </w:p>
    <w:p>
      <w:pPr>
        <w:pStyle w:val="FirstParagraph"/>
      </w:pPr>
      <w:r>
        <w:t xml:space="preserve">The function of the editor extends far beyond proofreading. In the context of</w:t>
      </w:r>
      <w:r>
        <w:t xml:space="preserve"> </w:t>
      </w:r>
      <w:r>
        <w:rPr>
          <w:bCs/>
          <w:b/>
        </w:rPr>
        <w:t xml:space="preserve">France Marseille</w:t>
      </w:r>
      <w:r>
        <w:t xml:space="preserve">, the editor acts as a cultural mediator between diverse communities and the broader French readership. This role is particularly significant given Marseille’s demographic composition, which includes large populations from North Africa, Sub-Saharan Africa, and Lebanon.</w:t>
      </w:r>
    </w:p>
    <w:p>
      <w:pPr>
        <w:pStyle w:val="BodyText"/>
      </w:pPr>
      <w:r>
        <w:t xml:space="preserve">Editors must navigate ethical considerations regarding representation. How does one edit a narrative that deals with trauma, colonial history, or identity crisis? The editor must balance fidelity to the author’s voice with accessibility for the reader. In Marseille, this often involves bridging the gap between lived experiences in marginalized neighborhoods and literary expectations set by traditional French academia. Consequently, editors in this region often collaborate closely with sociologists and historians to ensure contextual accuracy. This interdisciplinary approach distinguishes the editorial practice in</w:t>
      </w:r>
      <w:r>
        <w:t xml:space="preserve"> </w:t>
      </w:r>
      <w:r>
        <w:rPr>
          <w:bCs/>
          <w:b/>
        </w:rPr>
        <w:t xml:space="preserve">France Marseille</w:t>
      </w:r>
      <w:r>
        <w:t xml:space="preserve"> </w:t>
      </w:r>
      <w:r>
        <w:t xml:space="preserve">from more insular regional publishing hubs.</w:t>
      </w:r>
    </w:p>
    <w:bookmarkEnd w:id="23"/>
    <w:bookmarkStart w:id="24" w:name="X70f7e6588cdab334d810a92fad61bf9decb65d9"/>
    <w:p>
      <w:pPr>
        <w:pStyle w:val="Heading2"/>
      </w:pPr>
      <w:r>
        <w:t xml:space="preserve">5. Challenges of Digital Transformation and Globalization</w:t>
      </w:r>
    </w:p>
    <w:p>
      <w:pPr>
        <w:pStyle w:val="FirstParagraph"/>
      </w:pPr>
      <w:r>
        <w:t xml:space="preserve">The rise of digital publishing has further complicated the role of the editor. E-books, audiobooks, and self-publishing platforms have democratized access to literary production but have also fragmented audiences. For editors in Marseille, this presents both threats and opportunities. On one hand, competition for attention is global; on the other hand, niche markets can be reached more efficiently.</w:t>
      </w:r>
    </w:p>
    <w:p>
      <w:pPr>
        <w:pStyle w:val="BodyText"/>
      </w:pPr>
      <w:r>
        <w:t xml:space="preserve">Editors are increasingly required to adopt digital literacy skills. They must understand SEO (Search Engine Optimization), social media marketing, and data analytics to promote titles effectively. However, the core mission remains unchanged: to identify quality and significance. In a city like Marseille, where oral tradition is strong due to its café culture and street life, editors are also exploring new formats that capture spoken word performances and local storytelling traditions for digital platforms.</w:t>
      </w:r>
    </w:p>
    <w:bookmarkEnd w:id="24"/>
    <w:bookmarkStart w:id="25" w:name="conclusion"/>
    <w:p>
      <w:pPr>
        <w:pStyle w:val="Heading2"/>
      </w:pPr>
      <w:r>
        <w:t xml:space="preserve">6. Conclusion</w:t>
      </w:r>
    </w:p>
    <w:p>
      <w:pPr>
        <w:pStyle w:val="FirstParagraph"/>
      </w:pPr>
      <w:r>
        <w:t xml:space="preserve">In conclusion, the role of the editor in</w:t>
      </w:r>
      <w:r>
        <w:t xml:space="preserve"> </w:t>
      </w:r>
      <w:r>
        <w:rPr>
          <w:bCs/>
          <w:b/>
        </w:rPr>
        <w:t xml:space="preserve">France Marseille</w:t>
      </w:r>
      <w:r>
        <w:t xml:space="preserve"> </w:t>
      </w:r>
      <w:r>
        <w:t xml:space="preserve">is far more complex than its counterpart in other French regions. It is a role defined by mediation, resistance, and innovation. The editor here does not simply polish text; they curate identity. They serve as guardians of a literary tradition that values diversity, hybridity, and the voices of the port city’s inhabitants.</w:t>
      </w:r>
    </w:p>
    <w:p>
      <w:pPr>
        <w:pStyle w:val="BodyText"/>
      </w:pPr>
      <w:r>
        <w:t xml:space="preserve">As globalization continues to reshape cultural landscapes, the importance of local editors who understand specific regional nuances becomes even more pronounced. The editor in Marseille ensures that literature remains rooted in its geographical and social context while engaging with universal themes. Future research should focus on quantitative analysis of publishing trends in Southern France to further quantify the impact of these editorial choices on national literary canons. Ultimately, the</w:t>
      </w:r>
      <w:r>
        <w:t xml:space="preserve"> </w:t>
      </w:r>
      <w:r>
        <w:rPr>
          <w:bCs/>
          <w:b/>
        </w:rPr>
        <w:t xml:space="preserve">Editor</w:t>
      </w:r>
      <w:r>
        <w:t xml:space="preserve"> </w:t>
      </w:r>
      <w:r>
        <w:t xml:space="preserve">in</w:t>
      </w:r>
      <w:r>
        <w:t xml:space="preserve"> </w:t>
      </w:r>
      <w:r>
        <w:rPr>
          <w:bCs/>
          <w:b/>
        </w:rPr>
        <w:t xml:space="preserve">France Marseille</w:t>
      </w:r>
      <w:r>
        <w:t xml:space="preserve"> </w:t>
      </w:r>
      <w:r>
        <w:t xml:space="preserve">stands as a testament to the enduring power of place in shaping literary expression.</w:t>
      </w:r>
    </w:p>
    <w:bookmarkEnd w:id="25"/>
    <w:bookmarkStart w:id="26" w:name="references-simulated-for-academic-format"/>
    <w:p>
      <w:pPr>
        <w:pStyle w:val="Heading2"/>
      </w:pPr>
      <w:r>
        <w:t xml:space="preserve">7. References (Simulated for Academic Format)</w:t>
      </w:r>
    </w:p>
    <w:p>
      <w:pPr>
        <w:pStyle w:val="FirstParagraph"/>
      </w:pPr>
      <w:r>
        <w:rPr>
          <w:iCs/>
          <w:i/>
        </w:rPr>
        <w:t xml:space="preserve">Note: The following references are illustrative of the types of sources that would support this research.</w:t>
      </w:r>
    </w:p>
    <w:p>
      <w:pPr>
        <w:numPr>
          <w:ilvl w:val="0"/>
          <w:numId w:val="1001"/>
        </w:numPr>
        <w:pStyle w:val="Compact"/>
      </w:pPr>
      <w:r>
        <w:t xml:space="preserve">Bernard, J. (2018). *Mediterranean Voices: Publishing in Southern France*. Aix-en-Provence University Press.</w:t>
      </w:r>
    </w:p>
    <w:p>
      <w:pPr>
        <w:numPr>
          <w:ilvl w:val="0"/>
          <w:numId w:val="1001"/>
        </w:numPr>
        <w:pStyle w:val="Compact"/>
      </w:pPr>
      <w:r>
        <w:t xml:space="preserve">Dubois, M. (2020). "Decentralization and Digital Shifts in the French Literary Field." *Journal of European Cultural Studies*, 45(2), 112-130.</w:t>
      </w:r>
    </w:p>
    <w:p>
      <w:pPr>
        <w:numPr>
          <w:ilvl w:val="0"/>
          <w:numId w:val="1001"/>
        </w:numPr>
        <w:pStyle w:val="Compact"/>
      </w:pPr>
      <w:r>
        <w:t xml:space="preserve">Ferretti, R. (2015). *The Port City Narrative: History and Memory in Marseille*. London: Routledge.</w:t>
      </w:r>
    </w:p>
    <w:p>
      <w:pPr>
        <w:numPr>
          <w:ilvl w:val="0"/>
          <w:numId w:val="1001"/>
        </w:numPr>
        <w:pStyle w:val="Compact"/>
      </w:pPr>
      <w:r>
        <w:t xml:space="preserve">Garnier, L. (2021). "Editorial Ethics in Multilingual Contexts." *International Review of Editorial Studies*, 8(3), 45-67.</w:t>
      </w:r>
    </w:p>
    <w:p>
      <w:pPr>
        <w:numPr>
          <w:ilvl w:val="0"/>
          <w:numId w:val="1001"/>
        </w:numPr>
        <w:pStyle w:val="Compact"/>
      </w:pPr>
      <w:r>
        <w:t xml:space="preserve">Hugo, V. (1989). *The Literary Impact of Marseille on French Romanticism*. Paris: Flammarion.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the Literary Landscape of France Marseille</dc:title>
  <dc:creator/>
  <dc:language>en</dc:language>
  <cp:keywords/>
  <dcterms:created xsi:type="dcterms:W3CDTF">2026-07-29T08:00:46Z</dcterms:created>
  <dcterms:modified xsi:type="dcterms:W3CDTF">2026-07-29T08:00:46Z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