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Kansai</w:t>
      </w:r>
      <w:r>
        <w:t xml:space="preserve"> </w:t>
      </w:r>
      <w:r>
        <w:t xml:space="preserve">Region:</w:t>
      </w:r>
      <w:r>
        <w:t xml:space="preserve"> </w:t>
      </w:r>
      <w:r>
        <w:t xml:space="preserve">A</w:t>
      </w:r>
      <w:r>
        <w:t xml:space="preserve"> </w:t>
      </w:r>
      <w:r>
        <w:t xml:space="preserve">Strategic</w:t>
      </w:r>
      <w:r>
        <w:t xml:space="preserve"> </w:t>
      </w:r>
      <w:r>
        <w:t xml:space="preserve">Research</w:t>
      </w:r>
      <w:r>
        <w:t xml:space="preserve"> </w:t>
      </w:r>
      <w:r>
        <w:t xml:space="preserve">Paper</w:t>
      </w:r>
      <w:r>
        <w:t xml:space="preserve"> </w:t>
      </w:r>
      <w:r>
        <w:t xml:space="preserve">on</w:t>
      </w:r>
      <w:r>
        <w:t xml:space="preserve"> </w:t>
      </w:r>
      <w:r>
        <w:t xml:space="preserve">Editors</w:t>
      </w:r>
      <w:r>
        <w:t xml:space="preserve"> </w:t>
      </w:r>
      <w:r>
        <w:t xml:space="preserve">in</w:t>
      </w:r>
      <w:r>
        <w:t xml:space="preserve"> </w:t>
      </w:r>
      <w:r>
        <w:t xml:space="preserve">Japan</w:t>
      </w:r>
      <w:r>
        <w:t xml:space="preserve"> </w:t>
      </w:r>
      <w:r>
        <w:t xml:space="preserve">Osaka</w:t>
      </w:r>
    </w:p>
    <w:bookmarkStart w:id="28" w:name="Xdbaad6a170ae0f98465771ef937f0510af399a7"/>
    <w:p>
      <w:pPr>
        <w:pStyle w:val="Heading1"/>
      </w:pPr>
      <w:r>
        <w:t xml:space="preserve">Editorial Excellence in the Kansai Region:</w:t>
      </w:r>
      <w:r>
        <w:br/>
      </w:r>
      <w:r>
        <w:t xml:space="preserve">A Strategic Research Paper on Editors in Japan Osaka</w:t>
      </w:r>
    </w:p>
    <w:p>
      <w:pPr>
        <w:pStyle w:val="FirstParagraph"/>
      </w:pPr>
      <w:r>
        <w:rPr>
          <w:iCs/>
          <w:i/>
          <w:bCs/>
          <w:b/>
        </w:rPr>
        <w:t xml:space="preserve">The following document serves as an academic research paper detailing the critical role, cultural significance, and operational nuances of professional Editor services within the specific geographic and economic context of Japan Osaka. This paper explores how local editorial expertise intersects with global standards to enhance publishing, corporate communications, and digital media in one of Japan’s most dynamic cities.</w:t>
      </w:r>
    </w:p>
    <w:bookmarkStart w:id="20" w:name="abstract"/>
    <w:p>
      <w:pPr>
        <w:pStyle w:val="Heading2"/>
      </w:pPr>
      <w:r>
        <w:t xml:space="preserve">Abstract</w:t>
      </w:r>
    </w:p>
    <w:p>
      <w:pPr>
        <w:pStyle w:val="FirstParagraph"/>
      </w:pPr>
      <w:r>
        <w:t xml:space="preserve">The landscape of communication in modern Japan is undergoing a profound transformation. As globalization continues to influence domestic markets, the demand for high-quality written content has surged. Central to this demand is the professional</w:t>
      </w:r>
      <w:r>
        <w:t xml:space="preserve"> </w:t>
      </w:r>
      <w:r>
        <w:rPr>
          <w:bCs/>
          <w:b/>
        </w:rPr>
        <w:t xml:space="preserve">Editor</w:t>
      </w:r>
      <w:r>
        <w:t xml:space="preserve">. This research paper focuses specifically on</w:t>
      </w:r>
      <w:r>
        <w:t xml:space="preserve"> </w:t>
      </w:r>
      <w:r>
        <w:rPr>
          <w:bCs/>
          <w:b/>
        </w:rPr>
        <w:t xml:space="preserve">Japan Osaka</w:t>
      </w:r>
      <w:r>
        <w:t xml:space="preserve">, examining why this metropolis represents a unique hub for editorial services distinct from Tokyo, Japan’s capital. By analyzing linguistic nuances, cultural expectations, and the economic ecosystem of Osaka, we argue that an</w:t>
      </w:r>
      <w:r>
        <w:t xml:space="preserve"> </w:t>
      </w:r>
      <w:r>
        <w:rPr>
          <w:iCs/>
          <w:i/>
        </w:rPr>
        <w:t xml:space="preserve">Editor</w:t>
      </w:r>
      <w:r>
        <w:t xml:space="preserve"> </w:t>
      </w:r>
      <w:r>
        <w:t xml:space="preserve">operating within</w:t>
      </w:r>
      <w:r>
        <w:t xml:space="preserve"> </w:t>
      </w:r>
      <w:r>
        <w:rPr>
          <w:bCs/>
          <w:b/>
        </w:rPr>
        <w:t xml:space="preserve">Japan Osaka</w:t>
      </w:r>
      <w:r>
        <w:t xml:space="preserve"> </w:t>
      </w:r>
      <w:r>
        <w:t xml:space="preserve">possesses a specialized skill set essential for effective communication. This document aims to provide a comprehensive overview of the editorial profession in this region, highlighting its importance in business, literature, and digital media.</w:t>
      </w:r>
    </w:p>
    <w:bookmarkEnd w:id="20"/>
    <w:bookmarkStart w:id="21" w:name="Xa663ae6e049ee85a916aa4eb596b6341542869b"/>
    <w:p>
      <w:pPr>
        <w:pStyle w:val="Heading2"/>
      </w:pPr>
      <w:r>
        <w:t xml:space="preserve">1. Introduction: The Intersection of Language and Geography</w:t>
      </w:r>
    </w:p>
    <w:p>
      <w:pPr>
        <w:pStyle w:val="FirstParagraph"/>
      </w:pPr>
      <w:r>
        <w:t xml:space="preserve">In the hierarchy of creative and corporate services, the role of an</w:t>
      </w:r>
      <w:r>
        <w:t xml:space="preserve"> </w:t>
      </w:r>
      <w:r>
        <w:rPr>
          <w:bCs/>
          <w:b/>
        </w:rPr>
        <w:t xml:space="preserve">Editor</w:t>
      </w:r>
      <w:r>
        <w:t xml:space="preserve"> </w:t>
      </w:r>
      <w:r>
        <w:t xml:space="preserve">is often underestimated. Yet, it is the editor who bridges the gap between raw information and polished communication. While Tokyo remains Japan’s political center,</w:t>
      </w:r>
      <w:r>
        <w:t xml:space="preserve"> </w:t>
      </w:r>
      <w:r>
        <w:rPr>
          <w:bCs/>
          <w:b/>
        </w:rPr>
        <w:t xml:space="preserve">Japan Osaka</w:t>
      </w:r>
      <w:r>
        <w:t xml:space="preserve">, known historically as "Japan's Kitchen," serves as its commercial and cultural heartbeat. The city has a distinct identity characterized by pragmatism, humor, and a directness that differs from the formality of the Kanto region.</w:t>
      </w:r>
    </w:p>
    <w:p>
      <w:pPr>
        <w:pStyle w:val="BodyText"/>
      </w:pPr>
      <w:r>
        <w:t xml:space="preserve">This research posits that an</w:t>
      </w:r>
      <w:r>
        <w:t xml:space="preserve"> </w:t>
      </w:r>
      <w:r>
        <w:rPr>
          <w:iCs/>
          <w:i/>
        </w:rPr>
        <w:t xml:space="preserve">Editor</w:t>
      </w:r>
      <w:r>
        <w:t xml:space="preserve"> </w:t>
      </w:r>
      <w:r>
        <w:t xml:space="preserve">based in</w:t>
      </w:r>
      <w:r>
        <w:t xml:space="preserve"> </w:t>
      </w:r>
      <w:r>
        <w:rPr>
          <w:bCs/>
          <w:b/>
        </w:rPr>
        <w:t xml:space="preserve">Japan OsakaJapan Osaka</w:t>
      </w:r>
      <w:r>
        <w:t xml:space="preserve">.</w:t>
      </w:r>
    </w:p>
    <w:bookmarkEnd w:id="21"/>
    <w:bookmarkStart w:id="22" w:name="X49ef98c529c84e86d96adebe11992cf568c800e"/>
    <w:p>
      <w:pPr>
        <w:pStyle w:val="Heading2"/>
      </w:pPr>
      <w:r>
        <w:t xml:space="preserve">2. The Role of the Editor: Beyond Proofreading</w:t>
      </w:r>
    </w:p>
    <w:p>
      <w:pPr>
        <w:pStyle w:val="FirstParagraph"/>
      </w:pPr>
      <w:r>
        <w:t xml:space="preserve">To understand the value of an</w:t>
      </w:r>
      <w:r>
        <w:t xml:space="preserve"> </w:t>
      </w:r>
      <w:r>
        <w:rPr>
          <w:bCs/>
          <w:b/>
        </w:rPr>
        <w:t xml:space="preserve">Editor</w:t>
      </w:r>
      <w:r>
        <w:t xml:space="preserve">, one must first distinguish editing from proofreading. While a proofreader corrects surface-level errors such as spelling and punctuation, an</w:t>
      </w:r>
      <w:r>
        <w:t xml:space="preserve"> </w:t>
      </w:r>
      <w:r>
        <w:rPr>
          <w:iCs/>
          <w:i/>
        </w:rPr>
        <w:t xml:space="preserve">EditorJapan Osaka</w:t>
      </w:r>
    </w:p>
    <w:p>
      <w:pPr>
        <w:pStyle w:val="BodyText"/>
      </w:pPr>
      <w:r>
        <w:rPr>
          <w:bCs/>
          <w:b/>
        </w:rPr>
        <w:t xml:space="preserve">2.1 Structural Integrity in Business Communication</w:t>
      </w:r>
      <w:r>
        <w:br/>
      </w:r>
      <w:r>
        <w:t xml:space="preserve">Osaka is a hub for SMEs (Small and Medium-sized Enterprises) and traditional commerce, known as "Monzen Nakamachi" or modern trading companies. These businesses often produce marketing materials, annual reports, and internal memos that require an</w:t>
      </w:r>
      <w:r>
        <w:t xml:space="preserve"> </w:t>
      </w:r>
      <w:r>
        <w:rPr>
          <w:iCs/>
          <w:i/>
        </w:rPr>
        <w:t xml:space="preserve">EditorJapan Osaka</w:t>
      </w:r>
    </w:p>
    <w:p>
      <w:pPr>
        <w:pStyle w:val="BodyText"/>
      </w:pPr>
      <w:r>
        <w:rPr>
          <w:bCs/>
          <w:b/>
        </w:rPr>
        <w:t xml:space="preserve">2.2 Cultural Adaptation and Tone</w:t>
      </w:r>
      <w:r>
        <w:br/>
      </w:r>
      <w:r>
        <w:t xml:space="preserve">The Kansai dialect (Kansai-ben) is widely recognized in media for its comedic effect. However, in professional writing within</w:t>
      </w:r>
      <w:r>
        <w:t xml:space="preserve"> </w:t>
      </w:r>
      <w:r>
        <w:rPr>
          <w:bCs/>
          <w:b/>
        </w:rPr>
        <w:t xml:space="preserve">Japan Osaka</w:t>
      </w:r>
      <w:r>
        <w:t xml:space="preserve">, the use of standard Japanese (Hyojungo) is still required for formal documents. An experienced</w:t>
      </w:r>
      <w:r>
        <w:t xml:space="preserve"> </w:t>
      </w:r>
      <w:r>
        <w:rPr>
          <w:iCs/>
          <w:i/>
        </w:rPr>
        <w:t xml:space="preserve">Editor</w:t>
      </w:r>
    </w:p>
    <w:bookmarkEnd w:id="22"/>
    <w:bookmarkStart w:id="23" w:name="japan-osaka-as-an-editorial-hub"/>
    <w:p>
      <w:pPr>
        <w:pStyle w:val="Heading2"/>
      </w:pPr>
      <w:r>
        <w:t xml:space="preserve">3. Japan Osaka as an Editorial Hub</w:t>
      </w:r>
    </w:p>
    <w:p>
      <w:pPr>
        <w:pStyle w:val="FirstParagraph"/>
      </w:pPr>
      <w:r>
        <w:t xml:space="preserve">The choice of location matters.</w:t>
      </w:r>
      <w:r>
        <w:t xml:space="preserve"> </w:t>
      </w:r>
      <w:r>
        <w:rPr>
          <w:bCs/>
          <w:b/>
        </w:rPr>
        <w:t xml:space="preserve">Japan Osaka</w:t>
      </w:r>
    </w:p>
    <w:p>
      <w:pPr>
        <w:pStyle w:val="BodyText"/>
      </w:pPr>
      <w:r>
        <w:rPr>
          <w:bCs/>
          <w:b/>
        </w:rPr>
        <w:t xml:space="preserve">3.1 Cost-Effectiveness and Talent Pool</w:t>
      </w:r>
      <w:r>
        <w:br/>
      </w:r>
      <w:r>
        <w:t xml:space="preserve">While Tokyo attracts the majority of high-level publishing professionals,</w:t>
      </w:r>
      <w:r>
        <w:t xml:space="preserve"> </w:t>
      </w:r>
      <w:r>
        <w:rPr>
          <w:iCs/>
          <w:i/>
        </w:rPr>
        <w:t xml:space="preserve">Japan OsakaEditor</w:t>
      </w:r>
      <w:r>
        <w:t xml:space="preserve">, hiring locally in</w:t>
      </w:r>
      <w:r>
        <w:t xml:space="preserve"> </w:t>
      </w:r>
      <w:r>
        <w:rPr>
          <w:bCs/>
          <w:b/>
        </w:rPr>
        <w:t xml:space="preserve">Japan Osaka</w:t>
      </w:r>
    </w:p>
    <w:p>
      <w:pPr>
        <w:pStyle w:val="BodyText"/>
      </w:pPr>
      <w:r>
        <w:rPr>
          <w:bCs/>
          <w:b/>
        </w:rPr>
        <w:t xml:space="preserve">3.2 The Digital Media Landscape</w:t>
      </w:r>
      <w:r>
        <w:br/>
      </w:r>
      <w:r>
        <w:t xml:space="preserve">Osaka is increasingly becoming a startup hub, particularly in the realms of IT and digital marketing. As these startups expand, they require robust content strategies. An</w:t>
      </w:r>
      <w:r>
        <w:t xml:space="preserve"> </w:t>
      </w:r>
      <w:r>
        <w:rPr>
          <w:iCs/>
          <w:i/>
        </w:rPr>
        <w:t xml:space="preserve">EditorJapan Osaka</w:t>
      </w:r>
    </w:p>
    <w:bookmarkEnd w:id="23"/>
    <w:bookmarkStart w:id="24" w:name="Xf31c3b0c54f3287cf2286d185ac227d7d3d063a"/>
    <w:p>
      <w:pPr>
        <w:pStyle w:val="Heading2"/>
      </w:pPr>
      <w:r>
        <w:t xml:space="preserve">4. Challenges Faced by Editors in Japan Osaka</w:t>
      </w:r>
    </w:p>
    <w:p>
      <w:pPr>
        <w:pStyle w:val="FirstParagraph"/>
      </w:pPr>
      <w:r>
        <w:t xml:space="preserve">The role of an</w:t>
      </w:r>
      <w:r>
        <w:t xml:space="preserve"> </w:t>
      </w:r>
      <w:r>
        <w:rPr>
          <w:iCs/>
          <w:i/>
        </w:rPr>
        <w:t xml:space="preserve">EditorJapan Osaka</w:t>
      </w:r>
    </w:p>
    <w:p>
      <w:pPr>
        <w:pStyle w:val="BodyText"/>
      </w:pPr>
      <w:r>
        <w:t xml:space="preserve">Another challenge is the competitive nature of the market. With many freelance editors operating remotely, standing out requires specialization. Editors in</w:t>
      </w:r>
      <w:r>
        <w:t xml:space="preserve"> </w:t>
      </w:r>
      <w:r>
        <w:rPr>
          <w:bCs/>
          <w:b/>
        </w:rPr>
        <w:t xml:space="preserve">Japan Osaka</w:t>
      </w:r>
    </w:p>
    <w:bookmarkEnd w:id="24"/>
    <w:bookmarkStart w:id="25" w:name="the-importance-of-editorial-standards"/>
    <w:p>
      <w:pPr>
        <w:pStyle w:val="Heading2"/>
      </w:pPr>
      <w:r>
        <w:t xml:space="preserve">5. The Importance of Editorial Standards</w:t>
      </w:r>
    </w:p>
    <w:p>
      <w:pPr>
        <w:pStyle w:val="FirstParagraph"/>
      </w:pPr>
      <w:r>
        <w:t xml:space="preserve">Maintaining high editorial standards is crucial for credibility. In</w:t>
      </w:r>
      <w:r>
        <w:t xml:space="preserve"> </w:t>
      </w:r>
      <w:r>
        <w:rPr>
          <w:bCs/>
          <w:b/>
        </w:rPr>
        <w:t xml:space="preserve">Japan OsakaEditor</w:t>
      </w:r>
    </w:p>
    <w:p>
      <w:pPr>
        <w:pStyle w:val="BodyText"/>
      </w:pPr>
      <w:r>
        <w:rPr>
          <w:bCs/>
          <w:b/>
        </w:rPr>
        <w:t xml:space="preserve">5.1 Cross-Cultural Communication</w:t>
      </w:r>
      <w:r>
        <w:br/>
      </w:r>
      <w:r>
        <w:t xml:space="preserve">As Osaka hosts many international tourists and businesses, there is a growing demand for English-language editing services. An</w:t>
      </w:r>
      <w:r>
        <w:t xml:space="preserve"> </w:t>
      </w:r>
      <w:r>
        <w:rPr>
          <w:iCs/>
          <w:i/>
        </w:rPr>
        <w:t xml:space="preserve">EditorJapan Osaka</w:t>
      </w:r>
    </w:p>
    <w:bookmarkEnd w:id="25"/>
    <w:bookmarkStart w:id="26" w:name="X4b14b056daed9c67abe08deabfcf1ecf6db86ba"/>
    <w:p>
      <w:pPr>
        <w:pStyle w:val="Heading2"/>
      </w:pPr>
      <w:r>
        <w:t xml:space="preserve">6. Conclusion: The Strategic Value of an Editor in Japan Osaka</w:t>
      </w:r>
    </w:p>
    <w:p>
      <w:pPr>
        <w:pStyle w:val="FirstParagraph"/>
      </w:pPr>
      <w:r>
        <w:t xml:space="preserve">In conclusion, the role of an</w:t>
      </w:r>
      <w:r>
        <w:t xml:space="preserve"> </w:t>
      </w:r>
      <w:r>
        <w:rPr>
          <w:iCs/>
          <w:i/>
        </w:rPr>
        <w:t xml:space="preserve">EditorJapan Osaka</w:t>
      </w:r>
    </w:p>
    <w:p>
      <w:pPr>
        <w:pStyle w:val="BodyText"/>
      </w:pPr>
      <w:r>
        <w:t xml:space="preserve">For businesses, publishers, and content creators in</w:t>
      </w:r>
      <w:r>
        <w:t xml:space="preserve"> </w:t>
      </w:r>
      <w:r>
        <w:rPr>
          <w:bCs/>
          <w:b/>
        </w:rPr>
        <w:t xml:space="preserve">Japan Osaka</w:t>
      </w:r>
      <w:r>
        <w:t xml:space="preserve">, investing in professional editorial services is not merely a luxury but a necessity. By understanding the specific nuances of the region—from its dialectal influences to its commercial priorities—editors can provide invaluable support. As the media landscape continues to evolve, the need for skilled editors in</w:t>
      </w:r>
      <w:r>
        <w:t xml:space="preserve"> </w:t>
      </w:r>
      <w:r>
        <w:rPr>
          <w:bCs/>
          <w:b/>
        </w:rPr>
        <w:t xml:space="preserve">Japan Osaka</w:t>
      </w:r>
    </w:p>
    <w:p>
      <w:pPr>
        <w:pStyle w:val="BodyText"/>
      </w:pPr>
      <w:r>
        <w:t xml:space="preserve">This research paper underscores that an</w:t>
      </w:r>
    </w:p>
    <w:p>
      <w:pPr>
        <w:pStyle w:val="BodyText"/>
      </w:pPr>
      <w:r>
        <w:t xml:space="preserve">EditorJapan Osaka. Whether refining a corporate report or polishing a literary manuscript, the editor’s craft contributes to the rich tapestry of knowledge and culture that defines this vibrant Japanese city.</w:t>
      </w:r>
    </w:p>
    <w:bookmarkEnd w:id="26"/>
    <w:bookmarkStart w:id="27" w:name="references-simulated-for-format"/>
    <w:p>
      <w:pPr>
        <w:pStyle w:val="Heading2"/>
      </w:pPr>
      <w:r>
        <w:t xml:space="preserve">References (Simulated for Format)</w:t>
      </w:r>
    </w:p>
    <w:p>
      <w:pPr>
        <w:pStyle w:val="FirstParagraph"/>
      </w:pPr>
      <w:r>
        <w:rPr>
          <w:iCs/>
          <w:i/>
        </w:rPr>
        <w:t xml:space="preserve">[1] Ministry of Education, Culture, Sports, Science and Technology. "Trends in Publishing Industry in Kansai Region." Tokyo: MEXT Publications.</w:t>
      </w:r>
    </w:p>
    <w:p>
      <w:pPr>
        <w:pStyle w:val="BodyText"/>
      </w:pPr>
      <w:r>
        <w:rPr>
          <w:iCs/>
          <w:i/>
        </w:rPr>
        <w:t xml:space="preserve">[2] Osaka Chamber of Commerce and Industry. "Business Communication Standards 2023." Osaka: OCCI Press.</w:t>
      </w:r>
    </w:p>
    <w:p>
      <w:pPr>
        <w:pStyle w:val="BodyText"/>
      </w:pPr>
      <w:r>
        <w:rPr>
          <w:iCs/>
          <w:i/>
        </w:rPr>
        <w:t xml:space="preserve">[3] Tanaka, H. &amp; Sato, Y. "Linguistic Nuances in Kansai-Ben vs. Standard Japanese: Implications for Professional Editing." Journal of Japanese Linguistics, Vol 15,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Kansai Region: A Strategic Research Paper on Editors in Japan Osaka</dc:title>
  <dc:creator/>
  <dc:language>en</dc:language>
  <cp:keywords/>
  <dcterms:created xsi:type="dcterms:W3CDTF">2026-07-29T07:17:09Z</dcterms:created>
  <dcterms:modified xsi:type="dcterms:W3CDTF">2026-07-29T07:17:09Z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