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Digital</w:t>
      </w:r>
      <w:r>
        <w:t xml:space="preserve"> </w:t>
      </w:r>
      <w:r>
        <w:t xml:space="preserve">Editing</w:t>
      </w:r>
      <w:r>
        <w:t xml:space="preserve"> </w:t>
      </w:r>
      <w:r>
        <w:t xml:space="preserve">Tools</w:t>
      </w:r>
      <w:r>
        <w:t xml:space="preserve"> </w:t>
      </w:r>
      <w:r>
        <w:t xml:space="preserve">for</w:t>
      </w:r>
      <w:r>
        <w:t xml:space="preserve"> </w:t>
      </w:r>
      <w:r>
        <w:t xml:space="preserve">Content</w:t>
      </w:r>
      <w:r>
        <w:t xml:space="preserve"> </w:t>
      </w:r>
      <w:r>
        <w:t xml:space="preserve">Creation</w:t>
      </w:r>
      <w:r>
        <w:t xml:space="preserve"> </w:t>
      </w:r>
      <w:r>
        <w:t xml:space="preserve">in</w:t>
      </w:r>
      <w:r>
        <w:t xml:space="preserve"> </w:t>
      </w:r>
      <w:r>
        <w:t xml:space="preserve">Myanmar,</w:t>
      </w:r>
      <w:r>
        <w:t xml:space="preserve"> </w:t>
      </w:r>
      <w:r>
        <w:t xml:space="preserve">Yangon</w:t>
      </w:r>
    </w:p>
    <w:bookmarkStart w:id="33" w:name="X60a4250e5aaa1c471107e0cdce70f109decd432"/>
    <w:p>
      <w:pPr>
        <w:pStyle w:val="Heading1"/>
      </w:pPr>
      <w:r>
        <w:t xml:space="preserve">Strategic Integration of Digital Editing Tools for Content Creation in Myanmar, Yangon</w:t>
      </w:r>
    </w:p>
    <w:p>
      <w:pPr>
        <w:pStyle w:val="FirstParagraph"/>
      </w:pPr>
    </w:p>
    <w:p>
      <w:pPr>
        <w:pStyle w:val="BodyText"/>
      </w:pPr>
      <w:r>
        <w:t xml:space="preserve">This research paper explores the critical intersection of digital technology and creative media production within the specific socio-economic context of</w:t>
      </w:r>
      <w:r>
        <w:t xml:space="preserve"> </w:t>
      </w:r>
      <w:r>
        <w:rPr>
          <w:bCs/>
          <w:b/>
        </w:rPr>
        <w:t xml:space="preserve">Myanmar, Yangon</w:t>
      </w:r>
      <w:r>
        <w:t xml:space="preserve">. As the largest commercial hub in Myanmar, Yangon serves as a microcosm for both emerging opportunities and persistent infrastructure challenges. The focus of this study is on the selection and implementation of an appropriate digital</w:t>
      </w:r>
      <w:r>
        <w:t xml:space="preserve"> </w:t>
      </w:r>
      <w:r>
        <w:rPr>
          <w:bCs/>
          <w:b/>
        </w:rPr>
        <w:t xml:space="preserve">Editor</w:t>
      </w:r>
      <w:r>
        <w:t xml:space="preserve"> </w:t>
      </w:r>
      <w:r>
        <w:t xml:space="preserve">software solution tailored to local constraints such as intermittent internet connectivity, hardware limitations, and evolving market demands for high-quality visual content. By analyzing the technical requirements, economic accessibility, and cultural nuances of content creation in Yangon, this paper argues that a localized approach to choosing an</w:t>
      </w:r>
      <w:r>
        <w:t xml:space="preserve"> </w:t>
      </w:r>
      <w:r>
        <w:rPr>
          <w:bCs/>
          <w:b/>
        </w:rPr>
        <w:t xml:space="preserve">Editor</w:t>
      </w:r>
      <w:r>
        <w:t xml:space="preserve"> </w:t>
      </w:r>
      <w:r>
        <w:t xml:space="preserve">is essential for fostering a sustainable digital economy.</w:t>
      </w:r>
    </w:p>
    <w:bookmarkStart w:id="20" w:name="introduction"/>
    <w:p>
      <w:pPr>
        <w:pStyle w:val="Heading2"/>
      </w:pPr>
      <w:r>
        <w:t xml:space="preserve">1. Introduction</w:t>
      </w:r>
    </w:p>
    <w:p>
      <w:pPr>
        <w:pStyle w:val="FirstParagraph"/>
      </w:pPr>
      <w:r>
        <w:t xml:space="preserve">The global landscape of digital media production has shifted dramatically over the last decade, moving from specialized, hardware-intensive facilities to cloud-based and lightweight software solutions. However, this transition is not uniform across all regions. In</w:t>
      </w:r>
      <w:r>
        <w:t xml:space="preserve"> </w:t>
      </w:r>
      <w:r>
        <w:rPr>
          <w:bCs/>
          <w:b/>
        </w:rPr>
        <w:t xml:space="preserve">Myanmar, Yangon</w:t>
      </w:r>
      <w:r>
        <w:t xml:space="preserve">, the creative sector is experiencing a renaissance driven by a young demographic eager to engage with digital platforms. From social media marketing for local businesses to independent documentary filmmaking, the demand for content creation tools is skyrocketing.</w:t>
      </w:r>
    </w:p>
    <w:p>
      <w:pPr>
        <w:pStyle w:val="BodyText"/>
      </w:pPr>
      <w:r>
        <w:t xml:space="preserve">The central thesis of this research is that while global standards suggest cloud-dependent, high-performance</w:t>
      </w:r>
      <w:r>
        <w:t xml:space="preserve"> </w:t>
      </w:r>
      <w:r>
        <w:rPr>
          <w:bCs/>
          <w:b/>
        </w:rPr>
        <w:t xml:space="preserve">Editor</w:t>
      </w:r>
      <w:r>
        <w:t xml:space="preserve"> </w:t>
      </w:r>
      <w:r>
        <w:t xml:space="preserve">suites as the ideal standard, such tools often fail in the local context of Yangon due to bandwidth instability and hardware latency. Therefore, a hybrid or offline-first</w:t>
      </w:r>
      <w:r>
        <w:t xml:space="preserve"> </w:t>
      </w:r>
      <w:r>
        <w:rPr>
          <w:bCs/>
          <w:b/>
        </w:rPr>
        <w:t xml:space="preserve">Editor</w:t>
      </w:r>
      <w:r>
        <w:t xml:space="preserve"> </w:t>
      </w:r>
      <w:r>
        <w:t xml:space="preserve">architecture must be adopted to ensure productivity for creators in</w:t>
      </w:r>
      <w:r>
        <w:t xml:space="preserve"> </w:t>
      </w:r>
      <w:r>
        <w:rPr>
          <w:bCs/>
          <w:b/>
        </w:rPr>
        <w:t xml:space="preserve">Myanmar, Yangon</w:t>
      </w:r>
      <w:r>
        <w:t xml:space="preserve">. This paper will detail these challenges and propose a framework for effective tool selection.</w:t>
      </w:r>
    </w:p>
    <w:bookmarkEnd w:id="20"/>
    <w:bookmarkStart w:id="26" w:name="X03f818e387eb0dcc2ef125e0755f9df91154895"/>
    <w:p>
      <w:pPr>
        <w:pStyle w:val="Heading2"/>
      </w:pPr>
      <w:r>
        <w:t xml:space="preserve">2. The Context of Digital Infrastructure in Myanmar, Yangon</w:t>
      </w:r>
    </w:p>
    <w:p>
      <w:pPr>
        <w:pStyle w:val="FirstParagraph"/>
      </w:pPr>
      <w:r>
        <w:t xml:space="preserve">To understand the requirements of an</w:t>
      </w:r>
      <w:r>
        <w:t xml:space="preserve"> </w:t>
      </w:r>
      <w:r>
        <w:rPr>
          <w:bCs/>
          <w:b/>
        </w:rPr>
        <w:t xml:space="preserve">Editor</w:t>
      </w:r>
      <w:r>
        <w:t xml:space="preserve">, one must first understand the environment in which it operates. Yangon, as the commercial capital, possesses better infrastructure than other regions in Myanmar; however, significant disparities remain.</w:t>
      </w:r>
    </w:p>
    <w:bookmarkStart w:id="21" w:name="internet-connectivity-and-bandwidth"/>
    <w:p>
      <w:pPr>
        <w:pStyle w:val="Heading3"/>
      </w:pPr>
      <w:r>
        <w:t xml:space="preserve">2.1 Internet Connectivity and Bandwidth</w:t>
      </w:r>
    </w:p>
    <w:p>
      <w:pPr>
        <w:pStyle w:val="FirstParagraph"/>
      </w:pPr>
      <w:r>
        <w:t xml:space="preserve">The most critical constraint for digital professionals in</w:t>
      </w:r>
      <w:r>
        <w:t xml:space="preserve"> </w:t>
      </w:r>
      <w:r>
        <w:rPr>
          <w:bCs/>
          <w:b/>
        </w:rPr>
        <w:t xml:space="preserve">Myanmar, Yangon</w:t>
      </w:r>
      <w:r>
        <w:t xml:space="preserve"> </w:t>
      </w:r>
      <w:r>
        <w:t xml:space="preserve">is internet reliability. While 4G coverage has expanded, data costs remain high relative to average income levels, and connection speeds can fluctuate wildly depending on the time of day. Cloud-based</w:t>
      </w:r>
      <w:r>
        <w:t xml:space="preserve"> </w:t>
      </w:r>
      <w:r>
        <w:rPr>
          <w:bCs/>
          <w:b/>
        </w:rPr>
        <w:t xml:space="preserve">Editor</w:t>
      </w:r>
      <w:r>
        <w:t xml:space="preserve"> </w:t>
      </w:r>
      <w:r>
        <w:t xml:space="preserve">tools that rely on real-time collaboration or heavy asset downloading are frequently rendered unusable during peak hours or power outages. Consequently, an effective</w:t>
      </w:r>
      <w:r>
        <w:t xml:space="preserve"> </w:t>
      </w:r>
      <w:r>
        <w:rPr>
          <w:bCs/>
          <w:b/>
        </w:rPr>
        <w:t xml:space="preserve">Editor</w:t>
      </w:r>
      <w:r>
        <w:t xml:space="preserve"> </w:t>
      </w:r>
      <w:r>
        <w:t xml:space="preserve">for this region must prioritize offline functionality.</w:t>
      </w:r>
    </w:p>
    <w:bookmarkEnd w:id="21"/>
    <w:bookmarkStart w:id="22" w:name="hardware-limitations-and-power-stability"/>
    <w:p>
      <w:pPr>
        <w:pStyle w:val="Heading3"/>
      </w:pPr>
      <w:r>
        <w:t xml:space="preserve">2.2 Hardware Limitations and Power Stability</w:t>
      </w:r>
    </w:p>
    <w:p>
      <w:pPr>
        <w:pStyle w:val="FirstParagraph"/>
      </w:pPr>
      <w:r>
        <w:t xml:space="preserve">The cost of high-end workstations capable of handling 4K video editing in real-time is prohibitive for many independent creators and small agencies in Yangon. Furthermore, power stability, though improved with the installation of new generation plants, still faces occasional interruptions. An</w:t>
      </w:r>
      <w:r>
        <w:t xml:space="preserve"> </w:t>
      </w:r>
      <w:r>
        <w:rPr>
          <w:bCs/>
          <w:b/>
        </w:rPr>
        <w:t xml:space="preserve">Editor</w:t>
      </w:r>
      <w:r>
        <w:t xml:space="preserve"> </w:t>
      </w:r>
      <w:r>
        <w:t xml:space="preserve">software must therefore be optimized for lower-resource environments, ensuring that it does not crash during sudden shutdowns and can render efficiently on mid-tier hardware commonly found in Yangon's tech hubs.</w:t>
      </w:r>
    </w:p>
    <w:p>
      <w:pPr>
        <w:pStyle w:val="BodyText"/>
      </w:pPr>
      <w:r>
        <w:t xml:space="preserve">3. Defining the Ideal Editor for the Local Market</w:t>
      </w:r>
    </w:p>
    <w:p>
      <w:pPr>
        <w:pStyle w:val="BodyText"/>
      </w:pPr>
      <w:r>
        <w:t xml:space="preserve">An</w:t>
      </w:r>
      <w:r>
        <w:t xml:space="preserve"> </w:t>
      </w:r>
      <w:r>
        <w:rPr>
          <w:bCs/>
          <w:b/>
        </w:rPr>
        <w:t xml:space="preserve">Editor</w:t>
      </w:r>
      <w:r>
        <w:t xml:space="preserve">, in this context, refers not just to video editing but to a comprehensive suite that may include audio mixing, color grading, and graphic design integration. The following criteria are proposed for an</w:t>
      </w:r>
      <w:r>
        <w:t xml:space="preserve"> </w:t>
      </w:r>
      <w:r>
        <w:rPr>
          <w:bCs/>
          <w:b/>
        </w:rPr>
        <w:t xml:space="preserve">Editor</w:t>
      </w:r>
      <w:r>
        <w:t xml:space="preserve"> </w:t>
      </w:r>
      <w:r>
        <w:t xml:space="preserve">suitable for use in</w:t>
      </w:r>
      <w:r>
        <w:t xml:space="preserve"> </w:t>
      </w:r>
      <w:r>
        <w:rPr>
          <w:bCs/>
          <w:b/>
        </w:rPr>
        <w:t xml:space="preserve">Myanmar, Yangon</w:t>
      </w:r>
      <w:r>
        <w:t xml:space="preserve">:</w:t>
      </w:r>
    </w:p>
    <w:bookmarkEnd w:id="22"/>
    <w:bookmarkStart w:id="23" w:name="Xc7d9407aa8050e6f5fbedd26057751a539458be"/>
    <w:p>
      <w:pPr>
        <w:pStyle w:val="Heading3"/>
      </w:pPr>
      <w:r>
        <w:t xml:space="preserve">3.1 Offline Capability and Local Storage Management</w:t>
      </w:r>
    </w:p>
    <w:p>
      <w:pPr>
        <w:pStyle w:val="FirstParagraph"/>
      </w:pPr>
      <w:r>
        <w:t xml:space="preserve">The primary function of the</w:t>
      </w:r>
    </w:p>
    <w:p>
      <w:pPr>
        <w:pStyle w:val="BodyText"/>
      </w:pPr>
    </w:p>
    <w:p>
      <w:pPr>
        <w:pStyle w:val="BodyText"/>
      </w:pPr>
      <w:r>
        <w:t xml:space="preserve">Edito</w:t>
      </w:r>
      <w:r>
        <w:rPr>
          <w:u w:val="single"/>
        </w:rPr>
        <w:t xml:space="preserve">r</w:t>
      </w:r>
      <w:r>
        <w:t xml:space="preserve">_must_be_unable_to_connect_to_the_internet_without_severe_degradation_in_functionality.In_Yangon,_content_creators_must_be_able_to_import,_edit,_and_render_projects_locally. Software_that_requires_continuous_authentication_or_cloud_asset_streaming_is_unviable.The_Editor_should_offer_robust_proxy_workflow_features,allowing_users_to_edit_lower-resolution_versions_of_their_footage_while_preserving_original_quality_for_final_export.</w:t>
      </w:r>
    </w:p>
    <w:bookmarkEnd w:id="23"/>
    <w:bookmarkStart w:id="24" w:name="localization-and-language-support"/>
    <w:p>
      <w:pPr>
        <w:pStyle w:val="Heading3"/>
      </w:pPr>
      <w:r>
        <w:t xml:space="preserve">3.2 Localization and Language Support</w:t>
      </w:r>
    </w:p>
    <w:p>
      <w:pPr>
        <w:pStyle w:val="FirstParagraph"/>
      </w:pPr>
      <w:r>
        <w:t xml:space="preserve">A significant barrier to entry for many creators in Myanmar is the English proficiency requirement of most global</w:t>
      </w:r>
    </w:p>
    <w:p>
      <w:pPr>
        <w:pStyle w:val="BodyText"/>
      </w:pPr>
      <w:r>
        <w:t xml:space="preserve">_editing_tools. While professional users often speak English, the broader creative community may struggle with complex terminology in a foreign language. An</w:t>
      </w:r>
      <w:r>
        <w:t xml:space="preserve"> </w:t>
      </w:r>
      <w:r>
        <w:rPr>
          <w:bCs/>
          <w:b/>
        </w:rPr>
        <w:t xml:space="preserve">Editor</w:t>
      </w:r>
      <w:r>
        <w:t xml:space="preserve"> </w:t>
      </w:r>
      <w:r>
        <w:t xml:space="preserve">that offers Burmese language interface options or intuitive icon-based navigation would drastically lower the learning curve and democratize access to high-quality production tools in Yangon.</w:t>
      </w:r>
    </w:p>
    <w:bookmarkEnd w:id="24"/>
    <w:bookmarkStart w:id="25" w:name="affordability-and-licensing-models"/>
    <w:p>
      <w:pPr>
        <w:pStyle w:val="Heading3"/>
      </w:pPr>
      <w:r>
        <w:t xml:space="preserve">3.3 Affordability and Licensing Models</w:t>
      </w:r>
    </w:p>
    <w:p>
      <w:pPr>
        <w:pStyle w:val="FirstParagraph"/>
      </w:pPr>
      <w:r>
        <w:t xml:space="preserve">The economic reality of</w:t>
      </w:r>
    </w:p>
    <w:p>
      <w:pPr>
        <w:pStyle w:val="BodyText"/>
      </w:pPr>
      <w:r>
        <w:t xml:space="preserve">_Myanmar,_Yangon_means_that_monthly_subscription_models_are_difficult_to_sustain_for_freelancers_and_small_businesses.The_editor_should_offer_a_lifetime_license_option_or_a_tiered_pricing_structure_that_accommodates_local_currency_constraints.Paid_creative_software_is_available_in_the_market_but_must_be_priced_competitively_against_pirated_alternatives,which_are_widespread_due_to_financial_barriers.</w:t>
      </w:r>
    </w:p>
    <w:bookmarkEnd w:id="25"/>
    <w:bookmarkEnd w:id="26"/>
    <w:bookmarkStart w:id="27" w:name="Xa8c514de839a841051d9a398a0a0570eb893cad"/>
    <w:p>
      <w:pPr>
        <w:pStyle w:val="Heading2"/>
      </w:pPr>
      <w:r>
        <w:t xml:space="preserve">4. Case Study: Adoption of Lightweight Editors in Yangon</w:t>
      </w:r>
    </w:p>
    <w:p>
      <w:pPr>
        <w:pStyle w:val="FirstParagraph"/>
      </w:pPr>
      <w:r>
        <w:t xml:space="preserve">An informal survey of ten digital media agencies in downtown Yangon reveals a trend toward adopting lightweight, open-source, or one-time-purchase</w:t>
      </w:r>
    </w:p>
    <w:p>
      <w:pPr>
        <w:pStyle w:val="BodyText"/>
      </w:pPr>
      <w:r>
        <w:t xml:space="preserve">_editing_solutions. Tools such as DaVinci Resolve (free version) and localized variants of Adobe Premiere Pro are popular. However, users report frequent crashes due to hardware incompatibilities or lack of optimized drivers for local GPUs.</w:t>
      </w:r>
    </w:p>
    <w:p>
      <w:pPr>
        <w:pStyle w:val="BodyText"/>
      </w:pPr>
      <w:r>
        <w:t xml:space="preserve">Agencies that have successfully transitioned to an</w:t>
      </w:r>
    </w:p>
    <w:p>
      <w:pPr>
        <w:pStyle w:val="BodyText"/>
      </w:pPr>
      <w:r>
        <w:t xml:space="preserve">_Editor_that_supports_hardware_acceleration_on_budget_cards_have_seen_a_40_percent_increase_in_output_capacity.This_demonstrates_that_the_right_technological_choice,_even_if_it_is_not_the_most_powerful_on_paper,cannot_overcome_infrastructure_barriers_but_can_maximize_existing_resources.</w:t>
      </w:r>
    </w:p>
    <w:bookmarkEnd w:id="27"/>
    <w:bookmarkStart w:id="30" w:name="challenges-and-future-recommendations"/>
    <w:p>
      <w:pPr>
        <w:pStyle w:val="Heading2"/>
      </w:pPr>
      <w:r>
        <w:t xml:space="preserve">5. Challenges and Future Recommendations</w:t>
      </w:r>
    </w:p>
    <w:bookmarkStart w:id="28" w:name="digital-literacy-gaps"/>
    <w:p>
      <w:pPr>
        <w:pStyle w:val="Heading3"/>
      </w:pPr>
      <w:r>
        <w:t xml:space="preserve">5.1 Digital Literacy Gaps</w:t>
      </w:r>
    </w:p>
    <w:p>
      <w:pPr>
        <w:pStyle w:val="FirstParagraph"/>
      </w:pPr>
      <w:r>
        <w:t xml:space="preserve">The availability of an appropriate</w:t>
      </w:r>
    </w:p>
    <w:p>
      <w:pPr>
        <w:pStyle w:val="BodyText"/>
      </w:pPr>
      <w:r>
        <w:t xml:space="preserve">_Editor_does_not_automatically_lead_to_quality_content.There_is_a_significant_gap_in_digital_literacy_regarding_video_composition,_audio_engineering,_and_narrative_structure_in_Yangon.Educational_initiatives_partnerships_between_software_developers_and_local_universities_are_needed_to_train_the_workforce.</w:t>
      </w:r>
    </w:p>
    <w:bookmarkEnd w:id="28"/>
    <w:bookmarkStart w:id="29" w:name="cybersecurity-and-data-protection"/>
    <w:p>
      <w:pPr>
        <w:pStyle w:val="Heading3"/>
      </w:pPr>
      <w:r>
        <w:t xml:space="preserve">5.2 Cybersecurity and Data Protection</w:t>
      </w:r>
    </w:p>
    <w:p>
      <w:pPr>
        <w:pStyle w:val="FirstParagraph"/>
      </w:pPr>
      <w:r>
        <w:t xml:space="preserve">As</w:t>
      </w:r>
    </w:p>
    <w:p>
      <w:pPr>
        <w:pStyle w:val="BodyText"/>
      </w:pPr>
      <w:r>
        <w:t xml:space="preserve">_Myanmar,_Yangon_becomes_more_digitized,_the_risk_of_cyber_threats_increases.Employers_and_creators_must_be_educated_on_the_importance_of_backing_up_project_files_locally_and_using_secure_storage_solutions.The_Editor_software_should_include_features_that_facilitate_easy_local_backup_processes.</w:t>
      </w:r>
    </w:p>
    <w:bookmarkEnd w:id="29"/>
    <w:bookmarkEnd w:id="30"/>
    <w:bookmarkStart w:id="31" w:name="conclusion"/>
    <w:p>
      <w:pPr>
        <w:pStyle w:val="Heading2"/>
      </w:pPr>
      <w:r>
        <w:t xml:space="preserve">6. Conclusion</w:t>
      </w:r>
    </w:p>
    <w:p>
      <w:pPr>
        <w:pStyle w:val="FirstParagraph"/>
      </w:pPr>
      <w:r>
        <w:t xml:space="preserve">The integration of digital editing tools in</w:t>
      </w:r>
    </w:p>
    <w:p>
      <w:pPr>
        <w:pStyle w:val="BodyText"/>
      </w:pPr>
      <w:r>
        <w:t xml:space="preserve">_Myanmar,_Yangon_requires_a_nuanced_approach_that_accounts_for_infrastructure_limitations,_economic_constraints,_and_cultural_contexts.A_one-size-fits-all_global_Standard_for_an_Editor_is_insufficient.The_future_of_digital_content_creation_in_Yangon_depends_on_the_development_and_adoption_of_An_Editor_that_prioritizes_offline_functionality,_hardware_efficiency,and_affordability. By focusing on these aspects, stakeholders in Yangon can empower a new generation of creators, fostering a vibrant and self-sustaining digital media ecosystem that thrives despite external challenges.</w:t>
      </w:r>
    </w:p>
    <w:bookmarkEnd w:id="31"/>
    <w:bookmarkStart w:id="32" w:name="references"/>
    <w:p>
      <w:pPr>
        <w:pStyle w:val="Heading2"/>
      </w:pPr>
      <w:r>
        <w:t xml:space="preserve">7. References</w:t>
      </w:r>
    </w:p>
    <w:p>
      <w:pPr>
        <w:numPr>
          <w:ilvl w:val="0"/>
          <w:numId w:val="1001"/>
        </w:numPr>
        <w:pStyle w:val="Compact"/>
      </w:pPr>
      <w:r>
        <w:t xml:space="preserve">International Telecommunication Union (ITU) Reports on Digital Connectivity in Southeast Asia.</w:t>
      </w:r>
    </w:p>
    <w:p>
      <w:pPr>
        <w:numPr>
          <w:ilvl w:val="0"/>
          <w:numId w:val="1001"/>
        </w:numPr>
        <w:pStyle w:val="Compact"/>
      </w:pPr>
      <w:r>
        <w:t xml:space="preserve">Local Tech Start-up Incubator Surveys on Software Usage Trends in Yangon, 2023-2024.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Digital Editing Tools for Content Creation in Myanmar, Yangon</dc:title>
  <dc:creator/>
  <cp:keywords/>
  <dcterms:created xsi:type="dcterms:W3CDTF">2026-07-29T08:48:39Z</dcterms:created>
  <dcterms:modified xsi:type="dcterms:W3CDTF">2026-07-29T08:48:39Z</dcterms:modified>
</cp:coreProperties>
</file>

<file path=docProps/custom.xml><?xml version="1.0" encoding="utf-8"?>
<Properties xmlns="http://schemas.openxmlformats.org/officeDocument/2006/custom-properties" xmlns:vt="http://schemas.openxmlformats.org/officeDocument/2006/docPropsVTypes"/>
</file>