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Editorial</w:t>
      </w:r>
      <w:r>
        <w:t xml:space="preserve"> </w:t>
      </w:r>
      <w:r>
        <w:t xml:space="preserve">Practices</w:t>
      </w:r>
      <w:r>
        <w:t xml:space="preserve"> </w:t>
      </w:r>
      <w:r>
        <w:t xml:space="preserve">in</w:t>
      </w:r>
      <w:r>
        <w:t xml:space="preserve"> </w:t>
      </w:r>
      <w:r>
        <w:t xml:space="preserve">Netherlands</w:t>
      </w:r>
      <w:r>
        <w:t xml:space="preserve"> </w:t>
      </w:r>
      <w:r>
        <w:t xml:space="preserve">Amsterdam</w:t>
      </w:r>
    </w:p>
    <w:bookmarkStart w:id="22" w:name="X8595bf858a1064d70d554b49bd68b0faa8a7751"/>
    <w:p>
      <w:pPr>
        <w:pStyle w:val="Heading1"/>
      </w:pPr>
      <w:r>
        <w:t xml:space="preserve">The Digital Editor: A Comprehensive Analysis of Editorial Practices in Netherlands Amsterdam</w:t>
      </w:r>
    </w:p>
    <w:p>
      <w:pPr>
        <w:pStyle w:val="FirstParagraph"/>
      </w:pPr>
      <w:r>
        <w:rPr>
          <w:bCs/>
          <w:b/>
        </w:rPr>
        <w:t xml:space="preserve">Abstract:</w:t>
      </w:r>
    </w:p>
    <w:p>
      <w:pPr>
        <w:pStyle w:val="BodyText"/>
      </w:pPr>
      <w:r>
        <w:t xml:space="preserve">This research paper explores the evolving role of the digital</w:t>
      </w:r>
      <w:r>
        <w:t xml:space="preserve"> </w:t>
      </w:r>
      <w:r>
        <w:rPr>
          <w:bCs/>
          <w:b/>
          <w:iCs/>
          <w:i/>
        </w:rPr>
        <w:t xml:space="preserve">Editor</w:t>
      </w:r>
      <w:r>
        <w:t xml:space="preserve">, with a specific focus on its implementation and cultural significance within</w:t>
      </w:r>
      <w:r>
        <w:t xml:space="preserve"> </w:t>
      </w:r>
      <w:r>
        <w:rPr>
          <w:bCs/>
          <w:b/>
          <w:iCs/>
          <w:i/>
        </w:rPr>
        <w:t xml:space="preserve">Netherlands Amsterdam</w:t>
      </w:r>
      <w:r>
        <w:t xml:space="preserve">. As the capital city establishes itself as a global hub for creative technology, media innovation, and international commerce, understanding the nuances of editorial workflows in this unique geographical context is crucial. This document analyzes how traditional journalistic standards merge with modern digital requirements in</w:t>
      </w:r>
      <w:r>
        <w:t xml:space="preserve"> </w:t>
      </w:r>
      <w:r>
        <w:rPr>
          <w:bCs/>
          <w:b/>
          <w:iCs/>
          <w:i/>
        </w:rPr>
        <w:t xml:space="preserve">Netherlands Amsterdam</w:t>
      </w:r>
      <w:r>
        <w:t xml:space="preserve">, highlighting challenges related to language localization, regulatory compliance under European Union frameworks, and the integration of artificial intelligence tools within local publishing houses.</w:t>
      </w:r>
    </w:p>
    <w:bookmarkStart w:id="20" w:name="Xedbd3ae5c2228e0c5034086207275137a624545"/>
    <w:p>
      <w:pPr>
        <w:pStyle w:val="Heading2"/>
      </w:pPr>
      <w:r>
        <w:t xml:space="preserve">1. Introduction: The Editor in the Modern Landscape</w:t>
      </w:r>
    </w:p>
    <w:p>
      <w:pPr>
        <w:pStyle w:val="FirstParagraph"/>
      </w:pPr>
      <w:r>
        <w:t xml:space="preserve">The concept of an</w:t>
      </w:r>
      <w:r>
        <w:t xml:space="preserve"> </w:t>
      </w:r>
      <w:r>
        <w:rPr>
          <w:iCs/>
          <w:i/>
          <w:bCs/>
          <w:b/>
        </w:rPr>
        <w:t xml:space="preserve">Editor</w:t>
      </w:r>
      <w:r>
        <w:rPr>
          <w:bCs/>
          <w:b/>
        </w:rPr>
        <w:t xml:space="preserve">Netherlands Amsterdam</w:t>
      </w:r>
      <w:r>
        <w:t xml:space="preserve">, a city that has become synonymous with progressive digital policies and international collaboration. In</w:t>
      </w:r>
      <w:r>
        <w:t xml:space="preserve"> </w:t>
      </w:r>
      <w:r>
        <w:rPr>
          <w:bCs/>
          <w:b/>
          <w:iCs/>
          <w:i/>
        </w:rPr>
        <w:t xml:space="preserve">Netherlands Amsterdam</w:t>
      </w:r>
      <w:r>
        <w:t xml:space="preserve">, the convergence of historical heritage with cutting-edge innovation creates a unique ecosystem for editors to operate. The role is no longer confined to correcting grammar and fact-checking; it now encompasses data journalism, SEO optimization, user experience design, and cross-platform content distribution.</w:t>
      </w:r>
      <w:r>
        <w:t xml:space="preserve"> </w:t>
      </w:r>
      <w:r>
        <w:t xml:space="preserve">As global media outlets establish headquarters in</w:t>
      </w:r>
      <w:r>
        <w:t xml:space="preserve"> </w:t>
      </w:r>
      <w:r>
        <w:rPr>
          <w:bCs/>
          <w:b/>
          <w:iCs/>
          <w:i/>
        </w:rPr>
        <w:t xml:space="preserve">Netherlands Amsterdam</w:t>
      </w:r>
      <w:r>
        <w:t xml:space="preserve">, the demand for editors who possess both linguistic precision and digital savvy has never been higher. This research paper aims to dissect these requirements, offering a detailed look at how an effective</w:t>
      </w:r>
      <w:r>
        <w:t xml:space="preserve"> </w:t>
      </w:r>
      <w:r>
        <w:rPr>
          <w:iCs/>
          <w:i/>
          <w:bCs/>
          <w:b/>
        </w:rPr>
        <w:t xml:space="preserve">Editor</w:t>
      </w:r>
      <w:r>
        <w:t xml:space="preserve"> </w:t>
      </w:r>
      <w:r>
        <w:t xml:space="preserve">navigates the complexities of the media landscape in</w:t>
      </w:r>
      <w:r>
        <w:t xml:space="preserve"> </w:t>
      </w:r>
      <w:r>
        <w:rPr>
          <w:bCs/>
          <w:b/>
          <w:iCs/>
          <w:i/>
        </w:rPr>
        <w:t xml:space="preserve">Netherlands Amsterdam</w:t>
      </w:r>
      <w:r>
        <w:t xml:space="preserve">.</w:t>
      </w:r>
    </w:p>
    <w:bookmarkEnd w:id="20"/>
    <w:bookmarkStart w:id="21" w:name="Xbab1a3833f6e387276bded2e43529a7bc9a9ff4"/>
    <w:p>
      <w:pPr>
        <w:pStyle w:val="Heading2"/>
      </w:pPr>
      <w:r>
        <w:t xml:space="preserve">2. The Unique Context of Netherlands Amsterdam</w:t>
      </w:r>
    </w:p>
    <w:p>
      <w:pPr>
        <w:pStyle w:val="FirstParagraph"/>
      </w:pPr>
      <w:r>
        <w:t xml:space="preserve">To understand the specific function of an editor in this region, one must first appreciate the distinct characteristics of</w:t>
      </w:r>
      <w:r>
        <w:t xml:space="preserve"> </w:t>
      </w:r>
      <w:r>
        <w:rPr>
          <w:bCs/>
          <w:b/>
          <w:iCs/>
          <w:i/>
        </w:rPr>
        <w:t xml:space="preserve">Netherlands Amsterdam</w:t>
      </w:r>
      <w:r>
        <w:t xml:space="preserve">. As a multicultural metropolis,</w:t>
      </w:r>
      <w:r>
        <w:t xml:space="preserve"> </w:t>
      </w:r>
      <w:r>
        <w:rPr>
          <w:bCs/>
          <w:b/>
          <w:iCs/>
          <w:i/>
        </w:rPr>
        <w:t xml:space="preserve">Netherlands Amsterdam</w:t>
      </w:r>
      <w:r>
        <w:rPr>
          <w:bCs/>
          <w:b/>
        </w:rPr>
        <w:t xml:space="preserve">Netherlands Amsterdam</w:t>
      </w:r>
      <w:r>
        <w:t xml:space="preserve"> </w:t>
      </w:r>
      <w:r>
        <w:t xml:space="preserve">must often cater to multiple linguistic audiences, requiring editors who are not only proficient in Dutch but also possess strong command over English, German, or other major European languages.</w:t>
      </w:r>
      <w:r>
        <w:t xml:space="preserve"> </w:t>
      </w:r>
      <w:r>
        <w:t xml:space="preserve">Furthermore,</w:t>
      </w:r>
      <w:r>
        <w:t xml:space="preserve"> </w:t>
      </w:r>
      <w:r>
        <w:rPr>
          <w:bCs/>
          <w:b/>
          <w:iCs/>
          <w:i/>
        </w:rPr>
        <w:t xml:space="preserve">Netherlands Amsterdam</w:t>
      </w:r>
      <w:r>
        <w:rPr>
          <w:bCs/>
          <w:b/>
        </w:rPr>
        <w:t xml:space="preserve">Netherlands Amsterdam</w:t>
      </w:r>
      <w:r>
        <w:t xml:space="preserve">3. Regulatory Frameworks and Ethical Standards</w:t>
      </w:r>
    </w:p>
    <w:p>
      <w:pPr>
        <w:pStyle w:val="BodyText"/>
      </w:pPr>
      <w:r>
        <w:t xml:space="preserve">One of the primary responsibilities of an</w:t>
      </w:r>
      <w:r>
        <w:t xml:space="preserve"> </w:t>
      </w:r>
      <w:r>
        <w:rPr>
          <w:iCs/>
          <w:i/>
          <w:bCs/>
          <w:b/>
        </w:rPr>
        <w:t xml:space="preserve">Editor</w:t>
      </w:r>
      <w:r>
        <w:rPr>
          <w:bCs/>
          <w:b/>
        </w:rPr>
        <w:t xml:space="preserve">Netherlands Amsterdam</w:t>
      </w:r>
      <w:r>
        <w:t xml:space="preserve">, editors are bound by stringent regulations set forth by both national laws in the Netherlands and broader European Union directives, particularly regarding data privacy (GDPR) and hate speech. An editor working in</w:t>
      </w:r>
      <w:r>
        <w:t xml:space="preserve"> </w:t>
      </w:r>
      <w:r>
        <w:rPr>
          <w:bCs/>
          <w:b/>
          <w:iCs/>
          <w:i/>
        </w:rPr>
        <w:t xml:space="preserve">Netherlands Amsterdam</w:t>
      </w:r>
      <w:r>
        <w:rPr>
          <w:iCs/>
          <w:i/>
          <w:iCs/>
          <w:i/>
        </w:rPr>
        <w:t xml:space="preserve">Editor</w:t>
      </w:r>
      <w:r>
        <w:rPr>
          <w:bCs/>
          <w:b/>
          <w:iCs/>
          <w:i/>
        </w:rPr>
        <w:t xml:space="preserve">Netherlands Amsterdam</w:t>
      </w:r>
      <w:r>
        <w:t xml:space="preserve">, this means implementing robust verification processes before publishing any content. The fast-paced nature of digital media often pressures editors to release content quickly; however, the cultural expectation in</w:t>
      </w:r>
    </w:p>
    <w:p>
      <w:pPr>
        <w:pStyle w:val="BodyText"/>
      </w:pPr>
      <w:r>
        <w:rPr>
          <w:bCs/>
          <w:b/>
        </w:rPr>
        <w:t xml:space="preserve">Netherlands Amsterdam</w:t>
      </w:r>
      <w:r>
        <w:t xml:space="preserve">4. The Impact of Technology and Artificial Intelligence</w:t>
      </w:r>
    </w:p>
    <w:p>
      <w:pPr>
        <w:pStyle w:val="BodyText"/>
      </w:pPr>
      <w:r>
        <w:t xml:space="preserve">Technology has revolutionized the daily operations of an</w:t>
      </w:r>
      <w:r>
        <w:t xml:space="preserve"> </w:t>
      </w:r>
      <w:r>
        <w:rPr>
          <w:iCs/>
          <w:i/>
          <w:bCs/>
          <w:b/>
        </w:rPr>
        <w:t xml:space="preserve">Editor</w:t>
      </w:r>
      <w:r>
        <w:t xml:space="preserve">, and</w:t>
      </w:r>
    </w:p>
    <w:p>
      <w:pPr>
        <w:pStyle w:val="BodyText"/>
      </w:pPr>
      <w:r>
        <w:rPr>
          <w:bCs/>
          <w:b/>
        </w:rPr>
        <w:t xml:space="preserve">Netherlands AmsterdamNetherlands Amsterdam</w:t>
      </w:r>
      <w:r>
        <w:rPr>
          <w:iCs/>
          <w:i/>
        </w:rPr>
        <w:t xml:space="preserve">Editor</w:t>
      </w:r>
      <w:r>
        <w:rPr>
          <w:bCs/>
          <w:b/>
        </w:rPr>
        <w:t xml:space="preserve">Netherlands Amsterdam</w:t>
      </w:r>
      <w:r>
        <w:t xml:space="preserve">5. Challenges Facing Editors in Netherlands Amsterdam</w:t>
      </w:r>
    </w:p>
    <w:p>
      <w:pPr>
        <w:pStyle w:val="BodyText"/>
      </w:pPr>
      <w:r>
        <w:t xml:space="preserve">Despite the advantages, editors working in</w:t>
      </w:r>
    </w:p>
    <w:p>
      <w:pPr>
        <w:pStyle w:val="BodyText"/>
      </w:pPr>
      <w:r>
        <w:rPr>
          <w:bCs/>
          <w:b/>
        </w:rPr>
        <w:t xml:space="preserve">Netherlands AmsterdamNetherlands AmsterdamNetherlands Amsterdam</w:t>
      </w:r>
      <w:r>
        <w:t xml:space="preserve">6. Future Prospects and Recommendations</w:t>
      </w:r>
    </w:p>
    <w:p>
      <w:pPr>
        <w:pStyle w:val="BodyText"/>
      </w:pPr>
      <w:r>
        <w:t xml:space="preserve">Looking ahead, the role of an</w:t>
      </w:r>
    </w:p>
    <w:p>
      <w:pPr>
        <w:pStyle w:val="BodyText"/>
      </w:pPr>
      <w:r>
        <w:rPr>
          <w:iCs/>
          <w:i/>
        </w:rPr>
        <w:t xml:space="preserve">Editor</w:t>
      </w:r>
    </w:p>
    <w:p>
      <w:pPr>
        <w:pStyle w:val="BodyText"/>
      </w:pPr>
      <w:r>
        <w:t xml:space="preserve">Netherlands Amsterdam will likely continue to expand beyond traditional media boundaries. Editors may find themselves involved in product development, community management, and direct audience engagement strategies. To succeed in this evolving landscape editors in</w:t>
      </w:r>
    </w:p>
    <w:p>
      <w:pPr>
        <w:pStyle w:val="BodyText"/>
      </w:pPr>
      <w:r>
        <w:t xml:space="preserve">Netherlands Amsterdam should invest in continuous professional development focusing on data literacy, multimedia production skills and ethical AI usage.</w:t>
      </w:r>
      <w:r>
        <w:t xml:space="preserve"> </w:t>
      </w:r>
      <w:r>
        <w:t xml:space="preserve">Media organizations based in</w:t>
      </w:r>
    </w:p>
    <w:p>
      <w:pPr>
        <w:pStyle w:val="BodyText"/>
      </w:pPr>
      <w:r>
        <w:t xml:space="preserve">Netherlands Amsterdam are encouraged to foster a culture of innovation where editors have the autonomy to experiment with new formats and technologies. Collaboration between local universities, tech startups and established media houses can create synergies that enhance the capabilities of modern editors. By leveraging the unique position of</w:t>
      </w:r>
    </w:p>
    <w:p>
      <w:pPr>
        <w:pStyle w:val="BodyText"/>
      </w:pPr>
      <w:r>
        <w:rPr>
          <w:bCs/>
          <w:b/>
        </w:rPr>
        <w:t xml:space="preserve">Netherlands Amsterdam</w:t>
      </w:r>
      <w:r>
        <w:t xml:space="preserve">7. Conclusion</w:t>
      </w:r>
    </w:p>
    <w:p>
      <w:pPr>
        <w:pStyle w:val="BodyText"/>
      </w:pPr>
      <w:r>
        <w:t xml:space="preserve">In conclusion, this research paper has demonstrated that the role of an</w:t>
      </w:r>
    </w:p>
    <w:p>
      <w:pPr>
        <w:pStyle w:val="BodyText"/>
      </w:pPr>
      <w:r>
        <w:rPr>
          <w:iCs/>
          <w:i/>
        </w:rPr>
        <w:t xml:space="preserve">Editor</w:t>
      </w:r>
      <w:r>
        <w:rPr>
          <w:bCs/>
          <w:b/>
        </w:rPr>
        <w:t xml:space="preserve">Netherlands Amsterdam</w:t>
      </w:r>
    </w:p>
    <w:p>
      <w:pPr>
        <w:pStyle w:val="BodyText"/>
      </w:pPr>
      <w:r>
        <w:t xml:space="preserve">Netherlands Amsterdam must be adaptable resilient ethically grounded technologically fluent culturally sensitive.</w:t>
      </w:r>
      <w:r>
        <w:t xml:space="preserve"> </w:t>
      </w:r>
      <w:r>
        <w:t xml:space="preserve">As media consumption habits continue to shift towards digital platforms the importance of authoritative editorial voices grows stronger than ever. For stakeholders in</w:t>
      </w:r>
    </w:p>
    <w:p>
      <w:pPr>
        <w:pStyle w:val="BodyText"/>
      </w:pPr>
      <w:r>
        <w:rPr>
          <w:bCs/>
          <w:b/>
        </w:rPr>
        <w:t xml:space="preserve">Netherlands Amsterdam</w:t>
      </w:r>
    </w:p>
    <w:p>
      <w:pPr>
        <w:pStyle w:val="BodyText"/>
      </w:pPr>
      <w:r>
        <w:t xml:space="preserve">Netherlands Amsterdam depends on the ability of its editors to bridge the gap between tradition and innovation ensuring that truth remains central amidst the noise of digital communication.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A Comprehensive Analysis of Editorial Practices in Netherlands Amsterdam</dc:title>
  <dc:creator/>
  <dc:language>en</dc:language>
  <cp:keywords/>
  <dcterms:created xsi:type="dcterms:W3CDTF">2026-07-29T14:42:38Z</dcterms:created>
  <dcterms:modified xsi:type="dcterms:W3CDTF">2026-07-29T14:42:38Z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