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Digital</w:t>
      </w:r>
      <w:r>
        <w:t xml:space="preserve"> </w:t>
      </w:r>
      <w:r>
        <w:t xml:space="preserve">Editorials</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Research</w:t>
      </w:r>
      <w:r>
        <w:t xml:space="preserve"> </w:t>
      </w:r>
      <w:r>
        <w:t xml:space="preserve">Perspective</w:t>
      </w:r>
    </w:p>
    <w:bookmarkStart w:id="27" w:name="X55463014e33bc502c01b6e7e22b04bae19bec57"/>
    <w:p>
      <w:pPr>
        <w:pStyle w:val="Heading1"/>
      </w:pPr>
      <w:r>
        <w:t xml:space="preserve">The Evolution and Impact of Digital Editorials in New Zealand Wellington</w:t>
      </w:r>
    </w:p>
    <w:p>
      <w:pPr>
        <w:pStyle w:val="FirstParagraph"/>
      </w:pPr>
      <w:r>
        <w:rPr>
          <w:bCs/>
          <w:b/>
        </w:rPr>
        <w:t xml:space="preserve">Abstract:</w:t>
      </w:r>
      <w:r>
        <w:br/>
      </w:r>
      <w:r>
        <w:t xml:space="preserve">This paper explores the dynamic role of the modern digital editor within the media landscape of New Zealand Wellington. As a hub for government, policy-making, and creative arts in Aotearoa, Wellington presents a unique case study for understanding how editorial standards adapt to political pressure, cultural diversity, and technological disruption. The research examines the intersection of traditional journalistic integrity with contemporary digital demands, highlighting the critical function of the editor in maintaining accuracy and neutrality.</w:t>
      </w:r>
    </w:p>
    <w:bookmarkStart w:id="20" w:name="introduction"/>
    <w:p>
      <w:pPr>
        <w:pStyle w:val="Heading2"/>
      </w:pPr>
      <w:r>
        <w:t xml:space="preserve">1. Introduction</w:t>
      </w:r>
    </w:p>
    <w:p>
      <w:pPr>
        <w:pStyle w:val="FirstParagraph"/>
      </w:pPr>
      <w:r>
        <w:t xml:space="preserve">In the contemporary media ecosystem, the role of an</w:t>
      </w:r>
      <w:r>
        <w:t xml:space="preserve"> </w:t>
      </w:r>
      <w:r>
        <w:rPr>
          <w:bCs/>
          <w:b/>
        </w:rPr>
        <w:t xml:space="preserve">Editor</w:t>
      </w:r>
      <w:r>
        <w:t xml:space="preserve"> </w:t>
      </w:r>
      <w:r>
        <w:t xml:space="preserve">has transcended its historical boundaries as merely a gatekeeper of text. Today, this position demands a multifaceted skill set encompassing digital literacy, legal acumen, and cultural sensitivity. This research paper focuses on the specific context of</w:t>
      </w:r>
      <w:r>
        <w:t xml:space="preserve"> </w:t>
      </w:r>
      <w:r>
        <w:rPr>
          <w:bCs/>
          <w:b/>
        </w:rPr>
        <w:t xml:space="preserve">New Zealand Wellington</w:t>
      </w:r>
      <w:r>
        <w:t xml:space="preserve">, the capital city which serves as the political heart of Aotearoa New Zealand. Wellington is not merely a geographic location; it is a nexus where government policy intersects with public discourse. Consequently, media outlets operating in this region face unique pressures and responsibilities. This document aims to analyze how editors in</w:t>
      </w:r>
      <w:r>
        <w:t xml:space="preserve"> </w:t>
      </w:r>
      <w:r>
        <w:rPr>
          <w:bCs/>
          <w:b/>
        </w:rPr>
        <w:t xml:space="preserve">New Zealand Wellington</w:t>
      </w:r>
      <w:r>
        <w:t xml:space="preserve"> </w:t>
      </w:r>
      <w:r>
        <w:t xml:space="preserve">navigate these complexities to produce credible, engaging, and ethically sound content for their audiences.</w:t>
      </w:r>
    </w:p>
    <w:bookmarkEnd w:id="20"/>
    <w:bookmarkStart w:id="21" w:name="Xaf7c6fa1e1a97b7fe1811e648d61a4c1f04727a"/>
    <w:p>
      <w:pPr>
        <w:pStyle w:val="Heading2"/>
      </w:pPr>
      <w:r>
        <w:t xml:space="preserve">2. The Geographic and Political Context of New Zealand Wellington</w:t>
      </w:r>
    </w:p>
    <w:p>
      <w:pPr>
        <w:pStyle w:val="FirstParagraph"/>
      </w:pPr>
      <w:r>
        <w:t xml:space="preserve">To understand the editorial process in this region, one must first appreciate the significance of</w:t>
      </w:r>
      <w:r>
        <w:t xml:space="preserve"> </w:t>
      </w:r>
      <w:r>
        <w:rPr>
          <w:bCs/>
          <w:b/>
        </w:rPr>
        <w:t xml:space="preserve">New Zealand Wellington</w:t>
      </w:r>
      <w:r>
        <w:t xml:space="preserve">. As the seat of government, it hosts Parliament House, numerous diplomatic missions, and major national institutions. This proximity to power means that newsrooms based in Wellington are often on the front lines of breaking political news. The editors here are tasked with interpreting legislative changes, election results, and public policy announcements for a global and local audience alike.</w:t>
      </w:r>
      <w:r>
        <w:t xml:space="preserve"> </w:t>
      </w:r>
      <w:r>
        <w:t xml:space="preserve">The compact nature of</w:t>
      </w:r>
      <w:r>
        <w:t xml:space="preserve"> </w:t>
      </w:r>
      <w:r>
        <w:rPr>
          <w:bCs/>
          <w:b/>
        </w:rPr>
        <w:t xml:space="preserve">New Zealand Wellington</w:t>
      </w:r>
      <w:r>
        <w:t xml:space="preserve"> </w:t>
      </w:r>
      <w:r>
        <w:t xml:space="preserve">creates a tight-knit media community where relationships between journalists, politicians, and source figures can be intense. This closeness presents both opportunities for access and challenges regarding independence. An effective editor in this environment must rigorously enforce ethical guidelines to prevent conflicts of interest from compromising journalistic integrity. The editorial voice must remain distinct from the political maneuvering that characterizes life in the capital city.</w:t>
      </w:r>
    </w:p>
    <w:bookmarkEnd w:id="21"/>
    <w:bookmarkStart w:id="22" w:name="the-changing-role-of-the-modern-editor"/>
    <w:p>
      <w:pPr>
        <w:pStyle w:val="Heading2"/>
      </w:pPr>
      <w:r>
        <w:t xml:space="preserve">3. The Changing Role of the Modern Editor</w:t>
      </w:r>
    </w:p>
    <w:p>
      <w:pPr>
        <w:pStyle w:val="FirstParagraph"/>
      </w:pPr>
      <w:r>
        <w:t xml:space="preserve">The definition of an</w:t>
      </w:r>
      <w:r>
        <w:t xml:space="preserve"> </w:t>
      </w:r>
      <w:r>
        <w:rPr>
          <w:bCs/>
          <w:b/>
        </w:rPr>
        <w:t xml:space="preserve">Editor</w:t>
      </w:r>
      <w:r>
        <w:t xml:space="preserve"> </w:t>
      </w:r>
      <w:r>
        <w:t xml:space="preserve">has evolved significantly with the advent of digital media platforms. In</w:t>
      </w:r>
      <w:r>
        <w:t xml:space="preserve"> </w:t>
      </w:r>
      <w:r>
        <w:rPr>
          <w:bCs/>
          <w:b/>
        </w:rPr>
        <w:t xml:space="preserve">New Zealand Wellington</w:t>
      </w:r>
      <w:r>
        <w:t xml:space="preserve">, traditional print newspapers coexist with digital-first news agencies and social media-driven content creators. The modern editor is no longer just responsible for grammar and style; they are curators of data, managers of multimedia assets, and guardians of brand reputation across multiple platforms.</w:t>
      </w:r>
      <w:r>
        <w:t xml:space="preserve"> </w:t>
      </w:r>
      <w:r>
        <w:t xml:space="preserve">In the context of</w:t>
      </w:r>
      <w:r>
        <w:t xml:space="preserve"> </w:t>
      </w:r>
      <w:r>
        <w:rPr>
          <w:bCs/>
          <w:b/>
        </w:rPr>
        <w:t xml:space="preserve">New Zealand Wellington</w:t>
      </w:r>
      <w:r>
        <w:t xml:space="preserve">, this evolution is particularly pronounced due to the city's status as a center for tech innovation and creative industries. Editors are increasingly required to make split-second decisions regarding content dissemination in real-time. The pressure to be first does not diminish the need for accuracy, a principle that Wellington-based editors champion fiercely due to the high stakes of political reporting.</w:t>
      </w:r>
    </w:p>
    <w:bookmarkEnd w:id="22"/>
    <w:bookmarkStart w:id="23" w:name="X0ee1429a1648e28e06200cdce9f4f0c5cb3d5cb"/>
    <w:p>
      <w:pPr>
        <w:pStyle w:val="Heading2"/>
      </w:pPr>
      <w:r>
        <w:t xml:space="preserve">4. Cultural Sensitivity and Te Tiriti o Waitangi</w:t>
      </w:r>
    </w:p>
    <w:p>
      <w:pPr>
        <w:pStyle w:val="FirstParagraph"/>
      </w:pPr>
      <w:r>
        <w:t xml:space="preserve">A critical aspect of editing in</w:t>
      </w:r>
      <w:r>
        <w:t xml:space="preserve"> </w:t>
      </w:r>
      <w:r>
        <w:rPr>
          <w:bCs/>
          <w:b/>
        </w:rPr>
        <w:t xml:space="preserve">New Zealand Wellington</w:t>
      </w:r>
      <w:r>
        <w:t xml:space="preserve"> </w:t>
      </w:r>
      <w:r>
        <w:t xml:space="preserve">is adherence to cultural protocols and the principles of Te Tiriti o Waitangi (the Treaty of Waitangi). As the capital, Wellington reflects the diverse demographic fabric of New Zealand. Editors must ensure that content is inclusive and respectful of Māori culture and other community groups.</w:t>
      </w:r>
      <w:r>
        <w:t xml:space="preserve"> </w:t>
      </w:r>
      <w:r>
        <w:t xml:space="preserve">This involves more than just avoiding offensive language; it requires a proactive approach to representation. An</w:t>
      </w:r>
      <w:r>
        <w:t xml:space="preserve"> </w:t>
      </w:r>
      <w:r>
        <w:rPr>
          <w:bCs/>
          <w:b/>
        </w:rPr>
        <w:t xml:space="preserve">Editor</w:t>
      </w:r>
      <w:r>
        <w:t xml:space="preserve"> </w:t>
      </w:r>
      <w:r>
        <w:t xml:space="preserve">in this region must understand when to use te reo Māori (the Māori language), how to consult with indigenous stakeholders, and how to balance universal news values with local cultural expectations. This cultural competence is essential for maintaining trust among the readership of</w:t>
      </w:r>
      <w:r>
        <w:t xml:space="preserve"> </w:t>
      </w:r>
      <w:r>
        <w:rPr>
          <w:bCs/>
          <w:b/>
        </w:rPr>
        <w:t xml:space="preserve">New Zealand Wellington</w:t>
      </w:r>
      <w:r>
        <w:t xml:space="preserve">'s media outlets.</w:t>
      </w:r>
    </w:p>
    <w:bookmarkEnd w:id="23"/>
    <w:bookmarkStart w:id="24" w:name="Xf264f0bcb0d0383e1ed15c258165c103ddf0ca3"/>
    <w:p>
      <w:pPr>
        <w:pStyle w:val="Heading2"/>
      </w:pPr>
      <w:r>
        <w:t xml:space="preserve">5. Ethical Challenges in Political Reporting</w:t>
      </w:r>
    </w:p>
    <w:p>
      <w:pPr>
        <w:pStyle w:val="FirstParagraph"/>
      </w:pPr>
      <w:r>
        <w:t xml:space="preserve">Political journalism in</w:t>
      </w:r>
      <w:r>
        <w:t xml:space="preserve"> </w:t>
      </w:r>
      <w:r>
        <w:rPr>
          <w:bCs/>
          <w:b/>
        </w:rPr>
        <w:t xml:space="preserve">New Zealand Wellington</w:t>
      </w:r>
      <w:r>
        <w:t xml:space="preserve"> </w:t>
      </w:r>
      <w:r>
        <w:t xml:space="preserve">is characterized by high scrutiny and rapid news cycles. The role of the editor here is pivotal in maintaining ethical standards amidst these pressures. Issues such as defamation, privacy rights, and national security often intersect with news reporting on government activities.</w:t>
      </w:r>
      <w:r>
        <w:t xml:space="preserve"> </w:t>
      </w:r>
      <w:r>
        <w:t xml:space="preserve">Editors must serve as a moral compass for their journalistic teams. They are responsible for reviewing sensitive content before publication to ensure it does not breach legal statutes or ethical codes of practice established by bodies such as the Media Council of New Zealand. In</w:t>
      </w:r>
      <w:r>
        <w:t xml:space="preserve"> </w:t>
      </w:r>
      <w:r>
        <w:rPr>
          <w:bCs/>
          <w:b/>
        </w:rPr>
        <w:t xml:space="preserve">New Zealand Wellington</w:t>
      </w:r>
      <w:r>
        <w:t xml:space="preserve">, where political maneuvering is often opaque, the editor’s job is also to provide context and analysis that helps the public understand complex governmental processes without bias.</w:t>
      </w:r>
    </w:p>
    <w:bookmarkEnd w:id="24"/>
    <w:bookmarkStart w:id="25" w:name="Xfb7252530aba6651b477b908c854f818ab52cbb"/>
    <w:p>
      <w:pPr>
        <w:pStyle w:val="Heading2"/>
      </w:pPr>
      <w:r>
        <w:t xml:space="preserve">6. Technological Adaptation and Future Trends</w:t>
      </w:r>
    </w:p>
    <w:p>
      <w:pPr>
        <w:pStyle w:val="FirstParagraph"/>
      </w:pPr>
      <w:r>
        <w:t xml:space="preserve">Looking forward, the integration of artificial intelligence and data journalism into editorial workflows in</w:t>
      </w:r>
      <w:r>
        <w:t xml:space="preserve"> </w:t>
      </w:r>
      <w:r>
        <w:rPr>
          <w:bCs/>
          <w:b/>
        </w:rPr>
        <w:t xml:space="preserve">New Zealand Wellington</w:t>
      </w:r>
      <w:r>
        <w:t xml:space="preserve"> </w:t>
      </w:r>
      <w:r>
        <w:t xml:space="preserve">is inevitable. Editors must adapt to new technologies that assist in fact-checking, audience analytics, and content personalization. However, technology cannot replace the human judgment that an</w:t>
      </w:r>
      <w:r>
        <w:t xml:space="preserve"> </w:t>
      </w:r>
      <w:r>
        <w:rPr>
          <w:bCs/>
          <w:b/>
        </w:rPr>
        <w:t xml:space="preserve">Editor</w:t>
      </w:r>
      <w:r>
        <w:t xml:space="preserve"> </w:t>
      </w:r>
      <w:r>
        <w:t xml:space="preserve">provides. The nuanced understanding of local politics and culture remains a distinctly human trait valued in the media landscape of</w:t>
      </w:r>
      <w:r>
        <w:t xml:space="preserve"> </w:t>
      </w:r>
      <w:r>
        <w:rPr>
          <w:bCs/>
          <w:b/>
        </w:rPr>
        <w:t xml:space="preserve">New Zealand Wellington</w:t>
      </w:r>
      <w:r>
        <w:t xml:space="preserve">.</w:t>
      </w:r>
      <w:r>
        <w:t xml:space="preserve"> </w:t>
      </w:r>
      <w:r>
        <w:t xml:space="preserve">Research suggests that successful editorial teams in this region are those that embrace technological tools while reinforcing core journalistic values. The future editor will likely spend more time managing data streams and less time on manual copyediting, but their role as the final arbiter of truth and relevance will remain unchanged.</w:t>
      </w:r>
    </w:p>
    <w:bookmarkEnd w:id="25"/>
    <w:bookmarkStart w:id="26" w:name="conclusion"/>
    <w:p>
      <w:pPr>
        <w:pStyle w:val="Heading2"/>
      </w:pPr>
      <w:r>
        <w:t xml:space="preserve">7. Conclusion</w:t>
      </w:r>
    </w:p>
    <w:p>
      <w:pPr>
        <w:pStyle w:val="FirstParagraph"/>
      </w:pPr>
      <w:r>
        <w:t xml:space="preserve">In conclusion, the function of an</w:t>
      </w:r>
      <w:r>
        <w:t xml:space="preserve"> </w:t>
      </w:r>
      <w:r>
        <w:rPr>
          <w:bCs/>
          <w:b/>
        </w:rPr>
        <w:t xml:space="preserve">Editor</w:t>
      </w:r>
      <w:r>
        <w:t xml:space="preserve"> </w:t>
      </w:r>
      <w:r>
        <w:t xml:space="preserve">in</w:t>
      </w:r>
      <w:r>
        <w:t xml:space="preserve"> </w:t>
      </w:r>
      <w:r>
        <w:rPr>
          <w:bCs/>
          <w:b/>
        </w:rPr>
        <w:t xml:space="preserve">New Zealand Wellington</w:t>
      </w:r>
      <w:r>
        <w:t xml:space="preserve"> </w:t>
      </w:r>
      <w:r>
        <w:t xml:space="preserve">is complex, demanding, and critically important to the health of public discourse. The unique political environment of</w:t>
      </w:r>
      <w:r>
        <w:t xml:space="preserve"> </w:t>
      </w:r>
      <w:r>
        <w:rPr>
          <w:bCs/>
          <w:b/>
        </w:rPr>
        <w:t xml:space="preserve">New Zealand Wellington</w:t>
      </w:r>
      <w:r>
        <w:t xml:space="preserve">, combined with its cultural diversity and technological advancements, creates a specific set of challenges for media professionals. Editors must balance speed with accuracy, innovation with tradition, and global perspectives with local relevance.</w:t>
      </w:r>
      <w:r>
        <w:t xml:space="preserve"> </w:t>
      </w:r>
      <w:r>
        <w:t xml:space="preserve">As the media landscape continues to shift, the editor remains the linchpin of credible journalism. In</w:t>
      </w:r>
      <w:r>
        <w:t xml:space="preserve"> </w:t>
      </w:r>
      <w:r>
        <w:rPr>
          <w:bCs/>
          <w:b/>
        </w:rPr>
        <w:t xml:space="preserve">New Zealand Wellington</w:t>
      </w:r>
      <w:r>
        <w:t xml:space="preserve">, where every editorial decision can influence national policy debates and community relations, the responsibility carried by editors is immense yet vital. This research underscores that despite technological changes, the core values of integrity, accuracy, and cultural respect will continue to define excellent editorial practice in this dynamic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Digital Editorials in New Zealand Wellington: A Research Perspective</dc:title>
  <dc:creator/>
  <cp:keywords/>
  <dcterms:created xsi:type="dcterms:W3CDTF">2026-07-29T20:35:53Z</dcterms:created>
  <dcterms:modified xsi:type="dcterms:W3CDTF">2026-07-29T20:35:53Z</dcterms:modified>
</cp:coreProperties>
</file>

<file path=docProps/custom.xml><?xml version="1.0" encoding="utf-8"?>
<Properties xmlns="http://schemas.openxmlformats.org/officeDocument/2006/custom-properties" xmlns:vt="http://schemas.openxmlformats.org/officeDocument/2006/docPropsVTypes"/>
</file>