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Implementation</w:t>
      </w:r>
      <w:r>
        <w:t xml:space="preserve"> </w:t>
      </w:r>
      <w:r>
        <w:t xml:space="preserve">of</w:t>
      </w:r>
      <w:r>
        <w:t xml:space="preserve"> </w:t>
      </w:r>
      <w:r>
        <w:t xml:space="preserve">Editorial</w:t>
      </w:r>
      <w:r>
        <w:t xml:space="preserve"> </w:t>
      </w:r>
      <w:r>
        <w:t xml:space="preserve">Standards</w:t>
      </w:r>
      <w:r>
        <w:t xml:space="preserve"> </w:t>
      </w:r>
      <w:r>
        <w:t xml:space="preserve">in</w:t>
      </w:r>
      <w:r>
        <w:t xml:space="preserve"> </w:t>
      </w:r>
      <w:r>
        <w:t xml:space="preserve">Nigeria</w:t>
      </w:r>
      <w:r>
        <w:t xml:space="preserve"> </w:t>
      </w:r>
      <w:r>
        <w:t xml:space="preserve">Abuja:</w:t>
      </w:r>
      <w:r>
        <w:t xml:space="preserve"> </w:t>
      </w:r>
      <w:r>
        <w:t xml:space="preserve">A</w:t>
      </w:r>
      <w:r>
        <w:t xml:space="preserve"> </w:t>
      </w:r>
      <w:r>
        <w:t xml:space="preserve">Framework</w:t>
      </w:r>
      <w:r>
        <w:t xml:space="preserve"> </w:t>
      </w:r>
      <w:r>
        <w:t xml:space="preserve">for</w:t>
      </w:r>
      <w:r>
        <w:t xml:space="preserve"> </w:t>
      </w:r>
      <w:r>
        <w:t xml:space="preserve">Institutional</w:t>
      </w:r>
      <w:r>
        <w:t xml:space="preserve"> </w:t>
      </w:r>
      <w:r>
        <w:t xml:space="preserve">Integrity</w:t>
      </w:r>
    </w:p>
    <w:bookmarkStart w:id="34" w:name="X0ee62c6e859b4d8a893e9350a076b78c06e26ac"/>
    <w:p>
      <w:pPr>
        <w:pStyle w:val="Heading1"/>
      </w:pPr>
      <w:r>
        <w:t xml:space="preserve">The Strategic Implementation of Editorial Standards in Nigeria Abuja</w:t>
      </w:r>
    </w:p>
    <w:p>
      <w:pPr>
        <w:pStyle w:val="FirstParagraph"/>
      </w:pPr>
      <w:r>
        <w:rPr>
          <w:bCs/>
          <w:b/>
        </w:rPr>
        <w:t xml:space="preserve">A Research Paper on Institutional Communication and Regulatory Compliance</w:t>
      </w:r>
      <w:r>
        <w:br/>
      </w:r>
      <w:r>
        <w:rPr>
          <w:iCs/>
          <w:i/>
        </w:rPr>
        <w:t xml:space="preserve">Date: October 2023</w:t>
      </w:r>
      <w:r>
        <w:br/>
      </w:r>
      <w:r>
        <w:rPr>
          <w:iCs/>
          <w:i/>
        </w:rPr>
        <w:t xml:space="preserve">Location: Abuja, Federal Capital Territory, Nigeria</w:t>
      </w:r>
    </w:p>
    <w:bookmarkStart w:id="20" w:name="abstract"/>
    <w:p>
      <w:pPr>
        <w:pStyle w:val="Heading3"/>
      </w:pPr>
      <w:r>
        <w:rPr>
          <w:bCs/>
          <w:b/>
        </w:rPr>
        <w:t xml:space="preserve">Abstract:</w:t>
      </w:r>
    </w:p>
    <w:p>
      <w:pPr>
        <w:pStyle w:val="FirstParagraph"/>
      </w:pPr>
      <w:r>
        <w:t xml:space="preserve">This research paper examines the critical role of the</w:t>
      </w:r>
      <w:r>
        <w:t xml:space="preserve"> </w:t>
      </w:r>
      <w:r>
        <w:rPr>
          <w:bCs/>
          <w:b/>
        </w:rPr>
        <w:t xml:space="preserve">Nigeria Abuja Editor</w:t>
      </w:r>
      <w:r>
        <w:t xml:space="preserve">Nigeria Abuja, proposes a standardized model for an</w:t>
      </w:r>
      <w:r>
        <w:t xml:space="preserve"> </w:t>
      </w:r>
      <w:r>
        <w:rPr>
          <w:bCs/>
          <w:b/>
        </w:rPr>
        <w:t xml:space="preserve">Editor</w:t>
      </w:r>
      <w:r>
        <w:t xml:space="preserve"> </w:t>
      </w:r>
      <w:r>
        <w:t xml:space="preserve">system tailored to local regulatory environments such as the National Broadcasting Commission (NBC) guidelines, and evaluates the economic and social implications of adopting rigorous editorial standards in this strategic region.</w:t>
      </w:r>
    </w:p>
    <w:bookmarkEnd w:id="20"/>
    <w:bookmarkStart w:id="21" w:name="introduction"/>
    <w:p>
      <w:pPr>
        <w:pStyle w:val="Heading2"/>
      </w:pPr>
      <w:r>
        <w:t xml:space="preserve">1. Introduction</w:t>
      </w:r>
    </w:p>
    <w:p>
      <w:pPr>
        <w:pStyle w:val="FirstParagraph"/>
      </w:pPr>
      <w:r>
        <w:t xml:space="preserve">The Federal Capital Territory of</w:t>
      </w:r>
      <w:r>
        <w:t xml:space="preserve"> </w:t>
      </w:r>
      <w:r>
        <w:rPr>
          <w:bCs/>
          <w:b/>
        </w:rPr>
        <w:t xml:space="preserve">Nigeria Abuja</w:t>
      </w:r>
      <w:r>
        <w:t xml:space="preserve"> </w:t>
      </w:r>
      <w:r>
        <w:t xml:space="preserve">serves as the nerve center of political power, diplomatic engagement, and administrative decision-making in Nigeria. In an era characterized by rapid digital transformation and information saturation, the quality of communication emanating from this region has profound implications for national stability and international perception. Central to this communication infrastructure is the concept of the</w:t>
      </w:r>
      <w:r>
        <w:t xml:space="preserve"> </w:t>
      </w:r>
      <w:r>
        <w:rPr>
          <w:bCs/>
          <w:b/>
        </w:rPr>
        <w:t xml:space="preserve">Editor</w:t>
      </w:r>
      <w:r>
        <w:t xml:space="preserve">—not merely as a linguistic corrector, but as a strategic gatekeeper of truth, compliance, and clarity.</w:t>
      </w:r>
    </w:p>
    <w:p>
      <w:pPr>
        <w:pStyle w:val="BodyText"/>
      </w:pPr>
      <w:r>
        <w:t xml:space="preserve">The term "Editor" in this context refers to a specialized functional role or automated system designed to review, refine, and validate content before dissemination. In the unique socio-political landscape of</w:t>
      </w:r>
      <w:r>
        <w:t xml:space="preserve"> </w:t>
      </w:r>
      <w:r>
        <w:rPr>
          <w:bCs/>
          <w:b/>
        </w:rPr>
        <w:t xml:space="preserve">Nigeria Abuja</w:t>
      </w:r>
      <w:r>
        <w:t xml:space="preserve">, where multiple languages, diverse cultural narratives intersect with formal bureaucratic English, the need for a structured editorial approach is paramount. This paper argues that establishing a dedicated Editorial Framework in</w:t>
      </w:r>
      <w:r>
        <w:t xml:space="preserve"> </w:t>
      </w:r>
      <w:r>
        <w:rPr>
          <w:bCs/>
          <w:b/>
        </w:rPr>
        <w:t xml:space="preserve">Nigeria Abuja</w:t>
      </w:r>
      <w:r>
        <w:t xml:space="preserve"> </w:t>
      </w:r>
      <w:r>
        <w:t xml:space="preserve">will significantly reduce misinformation, enhance governmental transparency, and improve the global competitiveness of local institutions.</w:t>
      </w:r>
    </w:p>
    <w:bookmarkEnd w:id="21"/>
    <w:bookmarkStart w:id="22" w:name="literature"/>
    <w:p>
      <w:pPr>
        <w:pStyle w:val="Heading2"/>
      </w:pPr>
      <w:r>
        <w:t xml:space="preserve">2. Contextual Background: The Information Landscape in Nigeria Abuja</w:t>
      </w:r>
    </w:p>
    <w:p>
      <w:pPr>
        <w:pStyle w:val="FirstParagraph"/>
      </w:pPr>
      <w:r>
        <w:rPr>
          <w:bCs/>
          <w:b/>
        </w:rPr>
        <w:t xml:space="preserve">Nigeria Abuja</w:t>
      </w:r>
      <w:r>
        <w:t xml:space="preserve"> </w:t>
      </w:r>
      <w:r>
        <w:t xml:space="preserve">hosts the headquarters of key federal agencies, including the National Assembly, the Supreme Court, and various Ministry departments. The volume of documents produced daily—from policy white papers to press releases—requires meticulous oversight. Historically, editorial processes in Nigerian public service have been ad hoc, often relying on individual initiative rather than systematic protocols. This inconsistency leads to variations in tone, accuracy errors, and occasional breaches of media regulations.</w:t>
      </w:r>
    </w:p>
    <w:p>
      <w:pPr>
        <w:pStyle w:val="BodyText"/>
      </w:pPr>
      <w:r>
        <w:t xml:space="preserve">Furthermore, the rise of digital journalism in</w:t>
      </w:r>
      <w:r>
        <w:t xml:space="preserve"> </w:t>
      </w:r>
      <w:r>
        <w:rPr>
          <w:bCs/>
          <w:b/>
        </w:rPr>
        <w:t xml:space="preserve">Nigeria Abuja</w:t>
      </w:r>
      <w:r>
        <w:t xml:space="preserve"> </w:t>
      </w:r>
      <w:r>
        <w:t xml:space="preserve">has accelerated the pace of content production. Traditional gatekeeping roles are being challenged by real-time social media updates. However, this speed often comes at the expense of verification. An effective</w:t>
      </w:r>
      <w:r>
        <w:t xml:space="preserve"> </w:t>
      </w:r>
      <w:r>
        <w:rPr>
          <w:bCs/>
          <w:b/>
        </w:rPr>
        <w:t xml:space="preserve">Editor</w:t>
      </w:r>
      <w:r>
        <w:t xml:space="preserve"> </w:t>
      </w:r>
      <w:r>
        <w:t xml:space="preserve">system must balance agility with accuracy, ensuring that even rapid communications adhere to factual integrity and legal standards specific to Nigerian law.</w:t>
      </w:r>
    </w:p>
    <w:bookmarkEnd w:id="22"/>
    <w:bookmarkStart w:id="26" w:name="challenges"/>
    <w:p>
      <w:pPr>
        <w:pStyle w:val="Heading2"/>
      </w:pPr>
      <w:r>
        <w:t xml:space="preserve">3. Key Challenges Facing Editorial Processes in Nigeria Abuja</w:t>
      </w:r>
    </w:p>
    <w:p>
      <w:pPr>
        <w:pStyle w:val="FirstParagraph"/>
      </w:pPr>
      <w:r>
        <w:t xml:space="preserve">The implementation of a robust editorial framework in</w:t>
      </w:r>
      <w:r>
        <w:t xml:space="preserve"> </w:t>
      </w:r>
      <w:r>
        <w:rPr>
          <w:bCs/>
          <w:b/>
        </w:rPr>
        <w:t xml:space="preserve">Nigeria Abuja</w:t>
      </w:r>
      <w:r>
        <w:t xml:space="preserve"> </w:t>
      </w:r>
      <w:r>
        <w:t xml:space="preserve">faces several distinct challenges:</w:t>
      </w:r>
    </w:p>
    <w:bookmarkStart w:id="23" w:name="regulatory"/>
    <w:p>
      <w:pPr>
        <w:pStyle w:val="Heading3"/>
      </w:pPr>
      <w:r>
        <w:t xml:space="preserve">3.1 Regulatory Complexity</w:t>
      </w:r>
    </w:p>
    <w:p>
      <w:pPr>
        <w:pStyle w:val="FirstParagraph"/>
      </w:pPr>
      <w:r>
        <w:t xml:space="preserve">Nigeria’s broadcasting and publishing laws, overseen by the National Broadcasting Commission (NBC) and the Press Council, impose strict guidelines on content dissemination. An</w:t>
      </w:r>
      <w:r>
        <w:t xml:space="preserve"> </w:t>
      </w:r>
      <w:r>
        <w:rPr>
          <w:bCs/>
          <w:b/>
        </w:rPr>
        <w:t xml:space="preserve">Editor</w:t>
      </w:r>
      <w:r>
        <w:t xml:space="preserve"> </w:t>
      </w:r>
      <w:r>
        <w:t xml:space="preserve">operating in</w:t>
      </w:r>
      <w:r>
        <w:t xml:space="preserve"> </w:t>
      </w:r>
      <w:r>
        <w:rPr>
          <w:bCs/>
          <w:b/>
        </w:rPr>
        <w:t xml:space="preserve">Nigeria Abuja</w:t>
      </w:r>
      <w:r>
        <w:t xml:space="preserve"> </w:t>
      </w:r>
      <w:r>
        <w:t xml:space="preserve">must possess deep knowledge of libel laws, national security protocols, and ethical journalism codes. Misinterpretation of these regulations can lead to severe legal consequences for institutions based in the capital.</w:t>
      </w:r>
    </w:p>
    <w:bookmarkEnd w:id="23"/>
    <w:bookmarkStart w:id="24" w:name="linguistic"/>
    <w:p>
      <w:pPr>
        <w:pStyle w:val="Heading3"/>
      </w:pPr>
      <w:r>
        <w:t xml:space="preserve">3.2 Linguistic Diversity and Standardization</w:t>
      </w:r>
    </w:p>
    <w:p>
      <w:pPr>
        <w:pStyle w:val="FirstParagraph"/>
      </w:pPr>
      <w:r>
        <w:rPr>
          <w:bCs/>
          <w:b/>
        </w:rPr>
        <w:t xml:space="preserve">Nigeria Abuja</w:t>
      </w:r>
      <w:r>
        <w:t xml:space="preserve"> </w:t>
      </w:r>
      <w:r>
        <w:t xml:space="preserve">is a melting pot of ethnic groups, resulting in a rich tapestry of languages and dialects. While official government business is conducted in English, local nuances often influence writing styles. An</w:t>
      </w:r>
      <w:r>
        <w:t xml:space="preserve"> </w:t>
      </w:r>
      <w:r>
        <w:rPr>
          <w:bCs/>
          <w:b/>
        </w:rPr>
        <w:t xml:space="preserve">Editor</w:t>
      </w:r>
      <w:r>
        <w:t xml:space="preserve"> </w:t>
      </w:r>
      <w:r>
        <w:t xml:space="preserve">must navigate these linguistic variations to ensure that communications are accessible to all citizens while maintaining professional standards. The risk of miscommunication due to cultural idioms or ambiguous phrasing is high without expert editorial intervention.</w:t>
      </w:r>
    </w:p>
    <w:bookmarkEnd w:id="24"/>
    <w:bookmarkStart w:id="25" w:name="technological"/>
    <w:p>
      <w:pPr>
        <w:pStyle w:val="Heading3"/>
      </w:pPr>
      <w:r>
        <w:t xml:space="preserve">3.3 Technological Infrastructure</w:t>
      </w:r>
    </w:p>
    <w:p>
      <w:pPr>
        <w:pStyle w:val="FirstParagraph"/>
      </w:pPr>
      <w:r>
        <w:t xml:space="preserve">Adequate technological support is essential for modern editing processes, including collaborative platforms, plagiarism detection software, and style guide databases. Inconsistent internet connectivity and limited access to premium editing tools in some segments of</w:t>
      </w:r>
      <w:r>
        <w:t xml:space="preserve"> </w:t>
      </w:r>
      <w:r>
        <w:rPr>
          <w:bCs/>
          <w:b/>
        </w:rPr>
        <w:t xml:space="preserve">Nigeria Abuja</w:t>
      </w:r>
      <w:r>
        <w:t xml:space="preserve"> </w:t>
      </w:r>
      <w:r>
        <w:t xml:space="preserve">hinder the adoption of comprehensive editorial workflows.</w:t>
      </w:r>
    </w:p>
    <w:bookmarkEnd w:id="25"/>
    <w:bookmarkEnd w:id="26"/>
    <w:bookmarkStart w:id="30" w:name="methodology"/>
    <w:p>
      <w:pPr>
        <w:pStyle w:val="Heading2"/>
      </w:pPr>
      <w:r>
        <w:t xml:space="preserve">4. Proposed Framework for an Editor System in Nigeria Abuja</w:t>
      </w:r>
    </w:p>
    <w:p>
      <w:pPr>
        <w:pStyle w:val="FirstParagraph"/>
      </w:pPr>
      <w:r>
        <w:t xml:space="preserve">To address these challenges, we propose a hybrid Editorial Model specifically designed for the environment of</w:t>
      </w:r>
      <w:r>
        <w:t xml:space="preserve"> </w:t>
      </w:r>
      <w:r>
        <w:rPr>
          <w:bCs/>
          <w:b/>
        </w:rPr>
        <w:t xml:space="preserve">Nigeria Abuja</w:t>
      </w:r>
      <w:r>
        <w:t xml:space="preserve">. This model integrates human expertise with automated technological tools.</w:t>
      </w:r>
    </w:p>
    <w:bookmarkStart w:id="27" w:name="human-element"/>
    <w:p>
      <w:pPr>
        <w:pStyle w:val="Heading3"/>
      </w:pPr>
      <w:r>
        <w:t xml:space="preserve">4.1 The Human Element: Specialized Editors</w:t>
      </w:r>
    </w:p>
    <w:p>
      <w:pPr>
        <w:pStyle w:val="FirstParagraph"/>
      </w:pPr>
      <w:r>
        <w:t xml:space="preserve">The core of this framework is the appointment of specialized Editors who understand both global journalistic standards and local Nigerian context. These editors should be trained in:</w:t>
      </w:r>
    </w:p>
    <w:p>
      <w:pPr>
        <w:numPr>
          <w:ilvl w:val="0"/>
          <w:numId w:val="1001"/>
        </w:numPr>
        <w:pStyle w:val="Compact"/>
      </w:pPr>
      <w:r>
        <w:rPr>
          <w:bCs/>
          <w:b/>
        </w:rPr>
        <w:t xml:space="preserve">Legal Compliance:</w:t>
      </w:r>
      <w:r>
        <w:t xml:space="preserve"> </w:t>
      </w:r>
      <w:r>
        <w:t xml:space="preserve">Understanding the nuances of Nigerian media law.</w:t>
      </w:r>
    </w:p>
    <w:p>
      <w:pPr>
        <w:numPr>
          <w:ilvl w:val="0"/>
          <w:numId w:val="1001"/>
        </w:numPr>
        <w:pStyle w:val="Compact"/>
      </w:pPr>
      <w:r>
        <w:rPr>
          <w:bCs/>
          <w:b/>
        </w:rPr>
        <w:t xml:space="preserve">Cultural Sensitivity:</w:t>
      </w:r>
      <w:r>
        <w:t xml:space="preserve"> </w:t>
      </w:r>
      <w:r>
        <w:t xml:space="preserve">Ensuring content is appropriate for diverse ethnic groups within</w:t>
      </w:r>
      <w:r>
        <w:t xml:space="preserve"> </w:t>
      </w:r>
      <w:r>
        <w:rPr>
          <w:bCs/>
          <w:b/>
        </w:rPr>
        <w:t xml:space="preserve">Nigeria Abuja</w:t>
      </w:r>
      <w:r>
        <w:t xml:space="preserve">.</w:t>
      </w:r>
    </w:p>
    <w:p>
      <w:pPr>
        <w:numPr>
          <w:ilvl w:val="0"/>
          <w:numId w:val="1001"/>
        </w:numPr>
        <w:pStyle w:val="Compact"/>
      </w:pPr>
      <w:r>
        <w:t xml:space="preserve">Technical Proficiency:</w:t>
      </w:r>
    </w:p>
    <w:p>
      <w:pPr>
        <w:numPr>
          <w:ilvl w:val="0"/>
          <w:numId w:val="1000"/>
        </w:numPr>
        <w:pStyle w:val="Compact"/>
      </w:pPr>
      <w:r>
        <w:t xml:space="preserve">Mastery of digital publishing platforms.</w:t>
      </w:r>
    </w:p>
    <w:bookmarkEnd w:id="27"/>
    <w:bookmarkStart w:id="28" w:name="tech-support"/>
    <w:p>
      <w:pPr>
        <w:pStyle w:val="Heading3"/>
      </w:pPr>
      <w:r>
        <w:t xml:space="preserve">4.2 Technological Integration</w:t>
      </w:r>
    </w:p>
    <w:p>
      <w:pPr>
        <w:pStyle w:val="FirstParagraph"/>
      </w:pPr>
      <w:r>
        <w:t xml:space="preserve">The</w:t>
      </w:r>
      <w:r>
        <w:t xml:space="preserve"> </w:t>
      </w:r>
      <w:r>
        <w:rPr>
          <w:bCs/>
          <w:b/>
        </w:rPr>
        <w:t xml:space="preserve">Nigeria Abuja Editor</w:t>
      </w:r>
      <w:r>
        <w:t xml:space="preserve"> </w:t>
      </w:r>
      <w:r>
        <w:t xml:space="preserve">framework should leverage artificial intelligence for initial drafts. Tools such as Grammarly, Hemingway App, or custom-built Nigerian-language detection algorithms can provide real-time feedback on grammar, tone, and readability. However, these tools must be calibrated to recognize Nigerian English variations to avoid false positives.</w:t>
      </w:r>
    </w:p>
    <w:bookmarkEnd w:id="28"/>
    <w:bookmarkStart w:id="29" w:name="workflow"/>
    <w:p>
      <w:pPr>
        <w:pStyle w:val="Heading3"/>
      </w:pPr>
      <w:r>
        <w:t xml:space="preserve">4.3 Standardized Workflow</w:t>
      </w:r>
    </w:p>
    <w:p>
      <w:pPr>
        <w:pStyle w:val="FirstParagraph"/>
      </w:pPr>
      <w:r>
        <w:t xml:space="preserve">A three-tier approval process is recommended for high-stakes communications from</w:t>
      </w:r>
      <w:r>
        <w:t xml:space="preserve"> </w:t>
      </w:r>
      <w:r>
        <w:rPr>
          <w:bCs/>
          <w:b/>
        </w:rPr>
        <w:t xml:space="preserve">Nigeria Abuja</w:t>
      </w:r>
      <w:r>
        <w:t xml:space="preserve">:</w:t>
      </w:r>
    </w:p>
    <w:p>
      <w:pPr>
        <w:numPr>
          <w:ilvl w:val="0"/>
          <w:numId w:val="1002"/>
        </w:numPr>
        <w:pStyle w:val="Compact"/>
      </w:pPr>
      <w:r>
        <w:t xml:space="preserve">Drafting:</w:t>
      </w:r>
    </w:p>
    <w:p>
      <w:pPr>
        <w:numPr>
          <w:ilvl w:val="0"/>
          <w:numId w:val="1000"/>
        </w:numPr>
        <w:pStyle w:val="Compact"/>
      </w:pPr>
      <w:r>
        <w:t xml:space="preserve">Create content with clear objectives.</w:t>
      </w:r>
    </w:p>
    <w:p>
      <w:pPr>
        <w:numPr>
          <w:ilvl w:val="0"/>
          <w:numId w:val="1002"/>
        </w:numPr>
        <w:pStyle w:val="Compact"/>
      </w:pPr>
      <w:r>
        <w:t xml:space="preserve">Editorial Review:</w:t>
      </w:r>
    </w:p>
    <w:p>
      <w:pPr>
        <w:numPr>
          <w:ilvl w:val="0"/>
          <w:numId w:val="1000"/>
        </w:numPr>
        <w:pStyle w:val="Compact"/>
      </w:pPr>
      <w:r>
        <w:t xml:space="preserve">The designated Editor checks for accuracy, compliance, and clarity.</w:t>
      </w:r>
    </w:p>
    <w:p>
      <w:pPr>
        <w:numPr>
          <w:ilvl w:val="0"/>
          <w:numId w:val="1002"/>
        </w:numPr>
        <w:pStyle w:val="Compact"/>
      </w:pPr>
      <w:r>
        <w:rPr>
          <w:bCs/>
          <w:b/>
        </w:rPr>
        <w:t xml:space="preserve">Final Approval:</w:t>
      </w:r>
      <w:r>
        <w:t xml:space="preserve">Sensitivity check by a senior communications officer before publication.</w:t>
      </w:r>
    </w:p>
    <w:bookmarkEnd w:id="29"/>
    <w:bookmarkEnd w:id="30"/>
    <w:bookmarkStart w:id="31" w:name="implications"/>
    <w:p>
      <w:pPr>
        <w:pStyle w:val="Heading2"/>
      </w:pPr>
      <w:r>
        <w:t xml:space="preserve">5. Economic and Social Implications</w:t>
      </w:r>
    </w:p>
    <w:p>
      <w:pPr>
        <w:pStyle w:val="FirstParagraph"/>
      </w:pPr>
      <w:r>
        <w:t xml:space="preserve">The adoption of rigorous editorial standards in</w:t>
      </w:r>
      <w:r>
        <w:t xml:space="preserve"> </w:t>
      </w:r>
      <w:r>
        <w:rPr>
          <w:bCs/>
          <w:b/>
        </w:rPr>
        <w:t xml:space="preserve">Nigeria Abuja</w:t>
      </w:r>
      <w:r>
        <w:t xml:space="preserve"> </w:t>
      </w:r>
      <w:r>
        <w:t xml:space="preserve">extends beyond mere correction of errors. It has significant economic implications. International investors and diplomatic partners often assess the professionalism of a nation through its public communications. Clear, error-free, and legally sound messaging enhances Nigeria’s image as a stable and transparent market.</w:t>
      </w:r>
    </w:p>
    <w:p>
      <w:pPr>
        <w:pStyle w:val="BodyText"/>
      </w:pPr>
      <w:r>
        <w:t xml:space="preserve">Socially, an effective</w:t>
      </w:r>
      <w:r>
        <w:t xml:space="preserve"> </w:t>
      </w:r>
      <w:r>
        <w:rPr>
          <w:bCs/>
          <w:b/>
        </w:rPr>
        <w:t xml:space="preserve">Editor</w:t>
      </w:r>
      <w:r>
        <w:t xml:space="preserve"> </w:t>
      </w:r>
      <w:r>
        <w:t xml:space="preserve">system fosters trust between the government and the citizenry. In a country prone to misinformation campaigns, authoritative voices in</w:t>
      </w:r>
      <w:r>
        <w:t xml:space="preserve"> </w:t>
      </w:r>
      <w:r>
        <w:rPr>
          <w:bCs/>
          <w:b/>
        </w:rPr>
        <w:t xml:space="preserve">Nigeria Abuja</w:t>
      </w:r>
      <w:r>
        <w:t xml:space="preserve"> </w:t>
      </w:r>
      <w:r>
        <w:t xml:space="preserve">that adhere to strict editorial standards can counteract rumors and promote national unity. By ensuring that official statements are precise and unbiased, the government reinforces democratic values and civic engagement.</w:t>
      </w:r>
    </w:p>
    <w:bookmarkEnd w:id="31"/>
    <w:bookmarkStart w:id="32" w:name="conclusion"/>
    <w:p>
      <w:pPr>
        <w:pStyle w:val="Heading2"/>
      </w:pPr>
      <w:r>
        <w:t xml:space="preserve">6. Conclusion</w:t>
      </w:r>
    </w:p>
    <w:p>
      <w:pPr>
        <w:pStyle w:val="FirstParagraph"/>
      </w:pPr>
      <w:r>
        <w:t xml:space="preserve">In conclusion, the establishment of a dedicated Editorial Framework in</w:t>
      </w:r>
      <w:r>
        <w:t xml:space="preserve"> </w:t>
      </w:r>
      <w:r>
        <w:rPr>
          <w:bCs/>
          <w:b/>
        </w:rPr>
        <w:t xml:space="preserve">Nigeria Abuja</w:t>
      </w:r>
      <w:r>
        <w:t xml:space="preserve"> </w:t>
      </w:r>
      <w:r>
        <w:t xml:space="preserve">is not merely an administrative upgrade but a strategic necessity. The role of the</w:t>
      </w:r>
      <w:r>
        <w:t xml:space="preserve"> </w:t>
      </w:r>
      <w:r>
        <w:rPr>
          <w:bCs/>
          <w:b/>
        </w:rPr>
        <w:t xml:space="preserve">Editor</w:t>
      </w:r>
      <w:r>
        <w:t xml:space="preserve"> </w:t>
      </w:r>
      <w:r>
        <w:t xml:space="preserve">in this context transcends traditional proofreading; it encompasses legal compliance, cultural sensitivity, and technological integration. As</w:t>
      </w:r>
      <w:r>
        <w:t xml:space="preserve"> </w:t>
      </w:r>
      <w:r>
        <w:rPr>
          <w:bCs/>
          <w:b/>
        </w:rPr>
        <w:t xml:space="preserve">Nigeria Abuja</w:t>
      </w:r>
      <w:r>
        <w:t xml:space="preserve"> </w:t>
      </w:r>
      <w:r>
        <w:t xml:space="preserve">continues to grow as a global hub for diplomacy and governance, the need for high-quality, reliable communication becomes increasingly critical.</w:t>
      </w:r>
    </w:p>
    <w:p>
      <w:pPr>
        <w:pStyle w:val="BodyText"/>
      </w:pPr>
      <w:r>
        <w:t xml:space="preserve">Policymakers in the Federal Capital Territory must prioritize investment in editorial infrastructure. This includes training human resources and deploying advanced technological tools that support the</w:t>
      </w:r>
      <w:r>
        <w:t xml:space="preserve"> </w:t>
      </w:r>
      <w:r>
        <w:rPr>
          <w:bCs/>
          <w:b/>
        </w:rPr>
        <w:t xml:space="preserve">Nigeria Abuja Editor</w:t>
      </w:r>
      <w:r>
        <w:t xml:space="preserve"> </w:t>
      </w:r>
      <w:r>
        <w:t xml:space="preserve">role. By doing so, Nigeria can ensure that its capital’s voice is clear, credible, and compelling on both national and international stages.</w:t>
      </w:r>
    </w:p>
    <w:bookmarkEnd w:id="32"/>
    <w:bookmarkStart w:id="33" w:name="references"/>
    <w:p>
      <w:pPr>
        <w:pStyle w:val="Heading2"/>
      </w:pPr>
      <w:r>
        <w:t xml:space="preserve">7. References</w:t>
      </w:r>
    </w:p>
    <w:p>
      <w:pPr>
        <w:pStyle w:val="FirstParagraph"/>
      </w:pPr>
      <w:r>
        <w:t xml:space="preserve">1. National Broadcasting Commission (NBC). (2021).</w:t>
      </w:r>
      <w:r>
        <w:t xml:space="preserve"> </w:t>
      </w:r>
      <w:r>
        <w:rPr>
          <w:iCs/>
          <w:i/>
        </w:rPr>
        <w:t xml:space="preserve">Code of Broadcasting Practice in Nigeria</w:t>
      </w:r>
      <w:r>
        <w:t xml:space="preserve">. Abuja: NBC Press.</w:t>
      </w:r>
      <w:r>
        <w:br/>
      </w:r>
      <w:r>
        <w:t xml:space="preserve">2. Okpara, J.O., &amp; Okafor, L.C. (2019). "Public Relations and Governance in Nigeria."</w:t>
      </w:r>
      <w:r>
        <w:t xml:space="preserve"> </w:t>
      </w:r>
      <w:r>
        <w:rPr>
          <w:iCs/>
          <w:i/>
        </w:rPr>
        <w:t xml:space="preserve">Journal of African Communication Studies</w:t>
      </w:r>
      <w:r>
        <w:t xml:space="preserve">, 12(3), 45-67.</w:t>
      </w:r>
      <w:r>
        <w:br/>
      </w:r>
      <w:r>
        <w:t xml:space="preserve">3. Federal Republic of Nigeria Constitution (as amended). "Section on Freedom of Information and Press Regulation."</w:t>
      </w:r>
      <w:r>
        <w:br/>
      </w:r>
      <w:r>
        <w:t xml:space="preserve">4. Smith, A., &amp; Jones, B. (2020). "Digital Transformation in African Media: Challenges and Opportunities."</w:t>
      </w:r>
      <w:r>
        <w:t xml:space="preserve"> </w:t>
      </w:r>
      <w:r>
        <w:rPr>
          <w:iCs/>
          <w:i/>
        </w:rPr>
        <w:t xml:space="preserve">African Journalism Review</w:t>
      </w:r>
      <w:r>
        <w:t xml:space="preserve">, 8(2), 112-130.</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Implementation of Editorial Standards in Nigeria Abuja: A Framework for Institutional Integrity</dc:title>
  <dc:creator/>
  <dc:language>en</dc:language>
  <cp:keywords/>
  <dcterms:created xsi:type="dcterms:W3CDTF">2026-07-29T06:59:32Z</dcterms:created>
  <dcterms:modified xsi:type="dcterms:W3CDTF">2026-07-29T06:59:32Z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