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Editorial</w:t>
      </w:r>
      <w:r>
        <w:t xml:space="preserve"> </w:t>
      </w:r>
      <w:r>
        <w:t xml:space="preserve">Standards</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Peru</w:t>
      </w:r>
      <w:r>
        <w:t xml:space="preserve"> </w:t>
      </w:r>
      <w:r>
        <w:t xml:space="preserve">Lima</w:t>
      </w:r>
    </w:p>
    <w:bookmarkStart w:id="29" w:name="X2f1a434395a50bbb4e84e9ebbd56c596c54b574"/>
    <w:p>
      <w:pPr>
        <w:pStyle w:val="Heading1"/>
      </w:pPr>
      <w:r>
        <w:t xml:space="preserve">The Strategic Integration of Editorial Standards in the Media Landscape of Peru Lima</w:t>
      </w:r>
    </w:p>
    <w:p>
      <w:pPr>
        <w:pStyle w:val="FirstParagraph"/>
      </w:pPr>
      <w:r>
        <w:rPr>
          <w:bCs/>
          <w:b/>
        </w:rPr>
        <w:t xml:space="preserve">Abstract:</w:t>
      </w:r>
      <w:r>
        <w:br/>
      </w:r>
      <w:r>
        <w:t xml:space="preserve">This research paper examines the critical role of professional editorial processes within the dynamic media ecosystem of Peru Lima. As the capital and largest city, Peru Lima serves as a hub for journalistic innovation and cultural expression. However, it also faces significant challenges regarding misinformation, economic pressure on traditional media outlets, and digital transformation. This document analyzes how robust Editor frameworks can mitigate these risks, enhance credibility among Peruvian readership in Lima, and ensure sustainable journalism practices in the 21st century.</w:t>
      </w:r>
    </w:p>
    <w:bookmarkStart w:id="20" w:name="introduction"/>
    <w:p>
      <w:pPr>
        <w:pStyle w:val="Heading2"/>
      </w:pPr>
      <w:r>
        <w:t xml:space="preserve">1. Introduction</w:t>
      </w:r>
    </w:p>
    <w:p>
      <w:pPr>
        <w:pStyle w:val="FirstParagraph"/>
      </w:pPr>
      <w:r>
        <w:t xml:space="preserve">In the contemporary information age, the integrity of news media is more fragile yet more important than ever. Nowhere is this tension more palpable than in Peru Lima, a metropolis where rapid urbanization and digital connectivity have transformed how citizens consume information. The role of an Editor in this context extends far beyond mere proofreading; it encompasses ethical oversight, strategic content direction, and the preservation of journalistic truth amidst a chaotic digital landscape. This paper argues that for media organizations operating in Peru Lima to maintain relevance and trust, they must adopt sophisticated Editorial methodologies tailored to local sociopolitical realities.</w:t>
      </w:r>
    </w:p>
    <w:bookmarkEnd w:id="20"/>
    <w:bookmarkStart w:id="21" w:name="the-unique-media-ecosystem-of-peru-lima"/>
    <w:p>
      <w:pPr>
        <w:pStyle w:val="Heading2"/>
      </w:pPr>
      <w:r>
        <w:t xml:space="preserve">2. The Unique Media Ecosystem of Peru Lima</w:t>
      </w:r>
    </w:p>
    <w:p>
      <w:pPr>
        <w:pStyle w:val="FirstParagraph"/>
      </w:pPr>
      <w:r>
        <w:t xml:space="preserve">To understand the necessity of a specialized Editor approach in Peru Lima, one must first analyze the local media environment. Peru has historically struggled with high levels of corruption and political instability, factors that deeply influence public discourse and media consumption patterns. In Lima, as the administrative heart of the country, citizens are bombarded with information ranging from rigorous investigative journalism to sensationalist tabloid content and unverified social media rumors.</w:t>
      </w:r>
    </w:p>
    <w:p>
      <w:pPr>
        <w:pStyle w:val="BodyText"/>
      </w:pPr>
      <w:r>
        <w:t xml:space="preserve">The digital divide in Peru Lima is also a critical factor. While metropolitan areas have high internet penetration, there remains a significant segment of the population that relies on WhatsApp and Facebook for news. This decentralized distribution model bypasses traditional editorial gatekeepers, making the role of the Editor increasingly complex. An effective Editor must now not only curate content for print or broadcast but also monitor viral narratives across social platforms to correct misinformation before it solidifies into public belief within Lima’s communities.</w:t>
      </w:r>
    </w:p>
    <w:bookmarkEnd w:id="21"/>
    <w:bookmarkStart w:id="22" w:name="defining-the-modern-editorial-role"/>
    <w:p>
      <w:pPr>
        <w:pStyle w:val="Heading2"/>
      </w:pPr>
      <w:r>
        <w:t xml:space="preserve">3. Defining the Modern Editorial Role</w:t>
      </w:r>
    </w:p>
    <w:p>
      <w:pPr>
        <w:pStyle w:val="FirstParagraph"/>
      </w:pPr>
      <w:r>
        <w:t xml:space="preserve">The concept of an "Editor" has evolved significantly. Traditionally, the Editor was a gatekeeper who decided which stories made it to publication based on space constraints and perceived importance. In the current era, particularly in fast-paced environments like Peru Lima, the Editor acts as a curator, fact-checker, and strategist simultaneously. This tripartite role is essential for maintaining credibility.</w:t>
      </w:r>
    </w:p>
    <w:p>
      <w:pPr>
        <w:pStyle w:val="BodyText"/>
      </w:pPr>
      <w:r>
        <w:t xml:space="preserve">Firstly, the Editorial function involves rigorous fact-checking. In a region where political polarization can lead to the spread of disinformation during election cycles or social protests in Lima, an Editor must verify sources before content is disseminated. Second, the Editor serves as a cultural bridge. Understanding the nuances of Peruvian Spanish dialects and regional sensitivities within Lima ensures that language used in media is inclusive and accurate, avoiding inadvertent offense or miscommunication.</w:t>
      </w:r>
    </w:p>
    <w:bookmarkEnd w:id="22"/>
    <w:bookmarkStart w:id="23" w:name="challenges-faced-by-editors-in-peru-lima"/>
    <w:p>
      <w:pPr>
        <w:pStyle w:val="Heading2"/>
      </w:pPr>
      <w:r>
        <w:t xml:space="preserve">4. Challenges Faced by Editors in Peru Lima</w:t>
      </w:r>
    </w:p>
    <w:p>
      <w:pPr>
        <w:pStyle w:val="FirstParagraph"/>
      </w:pPr>
      <w:r>
        <w:t xml:space="preserve">Despite its importance, the Editorial profession in Peru Lima faces substantial hurdles. Economic constraints are paramount. Many news organizations operate with shrinking budgets, forcing Editors to do more with fewer resources. This often leads to burnout and a reliance on pre-packaged press releases rather than original investigative work.</w:t>
      </w:r>
    </w:p>
    <w:p>
      <w:pPr>
        <w:pStyle w:val="BodyText"/>
      </w:pPr>
      <w:r>
        <w:t xml:space="preserve">Furthermore, threats of libel and legal intimidation pose significant risks to Editors in Peru Lima. Journalists frequently face lawsuits for defamation when reporting on corruption or public officials. An Editor must provide not only creative guidance but also legal protection, ensuring that all content adheres strictly to media laws while balancing the right to information with individual rights. Additionally, the pressure of real-time publishing creates a tension between speed and accuracy. In Lima’s competitive news cycle, being first often outweighs being correct unless a robust Editorial policy explicitly prioritizes verification over velocity.</w:t>
      </w:r>
    </w:p>
    <w:bookmarkEnd w:id="23"/>
    <w:bookmarkStart w:id="24" w:name="Xde9120f6be14fa36009491b918f9c1aba924690"/>
    <w:p>
      <w:pPr>
        <w:pStyle w:val="Heading2"/>
      </w:pPr>
      <w:r>
        <w:t xml:space="preserve">5. The Impact of Digital Transformation on Editorial Strategies</w:t>
      </w:r>
    </w:p>
    <w:p>
      <w:pPr>
        <w:pStyle w:val="FirstParagraph"/>
      </w:pPr>
      <w:r>
        <w:t xml:space="preserve">Digital transformation has forced Editors in Peru Lima to rethink their workflows. The rise of data journalism, multimedia storytelling, and algorithmic news distribution requires Editors who are digitally literate. They must understand how search engine optimization (SEO) works without sacrificing journalistic integrity for clicks.</w:t>
      </w:r>
    </w:p>
    <w:p>
      <w:pPr>
        <w:pStyle w:val="BodyText"/>
      </w:pPr>
      <w:r>
        <w:t xml:space="preserve">In this context, the Editor becomes a teacher as well as a manager. Training journalists in Lima to use data analytics tools, engage with online audiences respectfully, and produce engaging multimedia content is now part of the Editorial mandate. This educational role helps bridge the gap between traditional journalistic values and modern technological demands.</w:t>
      </w:r>
    </w:p>
    <w:bookmarkEnd w:id="24"/>
    <w:bookmarkStart w:id="25" w:name="Xa6c2965cfd9363d245cbbfc4995ee43c482b49d"/>
    <w:p>
      <w:pPr>
        <w:pStyle w:val="Heading2"/>
      </w:pPr>
      <w:r>
        <w:t xml:space="preserve">6. Ethical Considerations and Social Responsibility</w:t>
      </w:r>
    </w:p>
    <w:p>
      <w:pPr>
        <w:pStyle w:val="FirstParagraph"/>
      </w:pPr>
      <w:r>
        <w:t xml:space="preserve">Ethics remain the cornerstone of any effective Editor framework. In Peru Lima, where social inequality is stark, Editors bear a responsibility to ensure diverse voices are heard. This means actively seeking out stories from marginalized communities in the peripheries of Lima, not just those in affluent districts like Miraflores or San Isidro.</w:t>
      </w:r>
    </w:p>
    <w:p>
      <w:pPr>
        <w:pStyle w:val="BodyText"/>
      </w:pPr>
      <w:r>
        <w:t xml:space="preserve">An ethical Editor must also guard against bias. Political pressure from both corporate owners and government entities can influence content selection. A strong Editorial policy provides a shield for journalists, allowing them to report objectively without fear of reprisal or internal censorship. By upholding these ethical standards, Editors contribute to a healthier democracy in Peru.</w:t>
      </w:r>
    </w:p>
    <w:bookmarkEnd w:id="25"/>
    <w:bookmarkStart w:id="26" w:name="X571254179d88e144c72b12dcaf0135f15e45fe5"/>
    <w:p>
      <w:pPr>
        <w:pStyle w:val="Heading2"/>
      </w:pPr>
      <w:r>
        <w:t xml:space="preserve">7. Recommendations for Strengthening Editorial Practices</w:t>
      </w:r>
    </w:p>
    <w:p>
      <w:pPr>
        <w:pStyle w:val="FirstParagraph"/>
      </w:pPr>
      <w:r>
        <w:t xml:space="preserve">To enhance the effectiveness of Editors in Peru Lima, several strategic recommendations are proposed:</w:t>
      </w:r>
    </w:p>
    <w:p>
      <w:pPr>
        <w:numPr>
          <w:ilvl w:val="0"/>
          <w:numId w:val="1001"/>
        </w:numPr>
        <w:pStyle w:val="Compact"/>
      </w:pPr>
      <w:r>
        <w:rPr>
          <w:bCs/>
          <w:b/>
        </w:rPr>
        <w:t xml:space="preserve">Institutional Autonomy:</w:t>
      </w:r>
      <w:r>
        <w:t xml:space="preserve"> </w:t>
      </w:r>
      <w:r>
        <w:t xml:space="preserve">Media houses should establish independent Editorial boards that are shielded from direct commercial or political interference.</w:t>
      </w:r>
    </w:p>
    <w:p>
      <w:pPr>
        <w:numPr>
          <w:ilvl w:val="0"/>
          <w:numId w:val="1001"/>
        </w:numPr>
        <w:pStyle w:val="Compact"/>
      </w:pPr>
      <w:r>
        <w:rPr>
          <w:bCs/>
          <w:b/>
        </w:rPr>
        <w:t xml:space="preserve">Continuous Training:</w:t>
      </w:r>
      <w:r>
        <w:t xml:space="preserve"> </w:t>
      </w:r>
      <w:r>
        <w:t xml:space="preserve">Regular workshops for Editors and journalists on digital security, data journalism techniques, and ethical reporting in polarized environments.</w:t>
      </w:r>
    </w:p>
    <w:p>
      <w:pPr>
        <w:numPr>
          <w:ilvl w:val="0"/>
          <w:numId w:val="1001"/>
        </w:numPr>
        <w:pStyle w:val="Compact"/>
      </w:pPr>
      <w:r>
        <w:rPr>
          <w:bCs/>
          <w:b/>
        </w:rPr>
        <w:t xml:space="preserve">Leveraging Technology:</w:t>
      </w:r>
      <w:r>
        <w:t xml:space="preserve"> </w:t>
      </w:r>
      <w:r>
        <w:t xml:space="preserve">Adoption of AI-assisted fact-checking tools to support human Editors in verifying claims rapidly across multiple languages and dialects spoken in Lima.</w:t>
      </w:r>
    </w:p>
    <w:p>
      <w:pPr>
        <w:numPr>
          <w:ilvl w:val="0"/>
          <w:numId w:val="1001"/>
        </w:numPr>
        <w:pStyle w:val="Compact"/>
      </w:pPr>
      <w:r>
        <w:rPr>
          <w:bCs/>
          <w:b/>
        </w:rPr>
        <w:t xml:space="preserve">Collaborative Networks:</w:t>
      </w:r>
      <w:r>
        <w:t xml:space="preserve"> </w:t>
      </w:r>
      <w:r>
        <w:t xml:space="preserve">Editors from different outlets in Peru Lima should collaborate on cross-border or cross-platform investigative projects to share resources and increase impact.</w:t>
      </w:r>
    </w:p>
    <w:bookmarkEnd w:id="26"/>
    <w:bookmarkStart w:id="27" w:name="conclusion"/>
    <w:p>
      <w:pPr>
        <w:pStyle w:val="Heading2"/>
      </w:pPr>
      <w:r>
        <w:t xml:space="preserve">8. Conclusion</w:t>
      </w:r>
    </w:p>
    <w:p>
      <w:pPr>
        <w:pStyle w:val="FirstParagraph"/>
      </w:pPr>
      <w:r>
        <w:t xml:space="preserve">In conclusion, the role of the Editor in Peru Lima is pivotal to the health of its democratic institutions and cultural fabric. As media consumption habits shift and challenges such as misinformation and economic pressure mount, a robust Editorial framework provides stability and trust. By adapting to digital realities while holding fast to ethical principles, Editors in Peru Lima can ensure that their audiences receive accurate, relevant, and impactful information. The future of journalism in the region depends not just on who reports the news, but on how effectively Editors guide that process with integrity and innovation.</w:t>
      </w:r>
    </w:p>
    <w:bookmarkEnd w:id="27"/>
    <w:bookmarkStart w:id="28" w:name="references"/>
    <w:p>
      <w:pPr>
        <w:pStyle w:val="Heading2"/>
      </w:pPr>
      <w:r>
        <w:t xml:space="preserve">9. References</w:t>
      </w:r>
    </w:p>
    <w:p>
      <w:pPr>
        <w:pStyle w:val="FirstParagraph"/>
      </w:pPr>
      <w:r>
        <w:rPr>
          <w:iCs/>
          <w:i/>
        </w:rPr>
        <w:t xml:space="preserve">Note: For academic purposes, references would typically include studies from UNESCO on media freedom in Latin America, reports from the Peruvian Society of Journalism (SPC), and academic journals focusing on digital transformation in developing economies.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Editorial Standards in the Media Landscape of Peru Lima</dc:title>
  <dc:creator/>
  <dc:language>en</dc:language>
  <cp:keywords/>
  <dcterms:created xsi:type="dcterms:W3CDTF">2026-07-29T06:44:47Z</dcterms:created>
  <dcterms:modified xsi:type="dcterms:W3CDTF">2026-07-29T06:44:47Z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