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Modern</w:t>
      </w:r>
      <w:r>
        <w:t xml:space="preserve"> </w:t>
      </w:r>
      <w:r>
        <w:t xml:space="preserve">Editorial</w:t>
      </w:r>
      <w:r>
        <w:t xml:space="preserve"> </w:t>
      </w:r>
      <w:r>
        <w:t xml:space="preserve">Infrastructure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Stewardship</w:t>
      </w:r>
    </w:p>
    <w:bookmarkStart w:id="26" w:name="Xf72fa2ba56b0f723458778d9d2062c54e374349"/>
    <w:p>
      <w:pPr>
        <w:pStyle w:val="Heading1"/>
      </w:pPr>
      <w:r>
        <w:t xml:space="preserve">The Strategic Imperative of Modern Editorial Infrastructure in South Africa, Cape Town:</w:t>
      </w:r>
      <w:r>
        <w:br/>
      </w:r>
      <w:r>
        <w:t xml:space="preserve">A Research Paper on Digital Transformation and Cultural Stewardship</w:t>
      </w:r>
    </w:p>
    <w:p>
      <w:pPr>
        <w:pStyle w:val="FirstParagraph"/>
      </w:pPr>
      <w:r>
        <w:rPr>
          <w:bCs/>
          <w:b/>
        </w:rPr>
        <w:t xml:space="preserve">Abstract:</w:t>
      </w:r>
      <w:r>
        <w:br/>
      </w:r>
      <w:r>
        <w:t xml:space="preserve">This research paper examines the critical role of the modern</w:t>
      </w:r>
      <w:r>
        <w:t xml:space="preserve"> </w:t>
      </w:r>
      <w:r>
        <w:rPr>
          <w:iCs/>
          <w:i/>
        </w:rPr>
        <w:t xml:space="preserve">Editor</w:t>
      </w:r>
      <w:r>
        <w:t xml:space="preserve"> </w:t>
      </w:r>
      <w:r>
        <w:t xml:space="preserve">within the specific socio-economic and cultural context of South Africa, with a focused lens on Cape Town. As a burgeoning hub for digital media, creative industries, and international business in Africa, Cape Town presents unique challenges and opportunities. The paper argues that an effective Editor is not merely a gatekeeper of grammar but a strategic leader responsible for navigating linguistic diversity, ensuring ethical journalism in an era of misinformation, and driving digital innovation. Through analysis of local media landscapes and global trends, this document posits that the adaptation of editorial practices in South Africa’s economic capital is essential for maintaining democratic integrity and fostering creative growth.</w:t>
      </w:r>
    </w:p>
    <w:bookmarkStart w:id="20" w:name="introduction"/>
    <w:p>
      <w:pPr>
        <w:pStyle w:val="Heading2"/>
      </w:pPr>
      <w:r>
        <w:t xml:space="preserve">1. Introduction</w:t>
      </w:r>
    </w:p>
    <w:p>
      <w:pPr>
        <w:pStyle w:val="FirstParagraph"/>
      </w:pPr>
      <w:r>
        <w:t xml:space="preserve">In the rapidly evolving landscape of global media, the role of professional editing has transcended traditional boundaries. No longer confined to correcting syntax and ensuring factual accuracy, the modern Editor serves as a pivotal architect of narrative integrity, cultural representation, and digital strategy. This paper explores these multifaceted duties within the specific context of South Africa, with particular emphasis on Cape Town. As a city that stands at the intersection of historical complexity and futuristic ambition, Cape Town offers a unique microcosm through which to examine the functions of editorial leadership in the 21st century. The relevance of an Editor in this region cannot be overstated; they are essential for bridging gaps between diverse communities, combating misinformation, and elevating South African voices on the global stage.</w:t>
      </w:r>
    </w:p>
    <w:bookmarkEnd w:id="20"/>
    <w:bookmarkStart w:id="21" w:name="Xf58b843880c49adacc74df4a4de6ac79a4db3a8"/>
    <w:p>
      <w:pPr>
        <w:pStyle w:val="Heading2"/>
      </w:pPr>
      <w:r>
        <w:t xml:space="preserve">2. The Sociolinguistic Complexity of Cape Town</w:t>
      </w:r>
    </w:p>
    <w:p>
      <w:pPr>
        <w:pStyle w:val="FirstParagraph"/>
      </w:pPr>
      <w:r>
        <w:t xml:space="preserve">Cape Town is renowned for its multicultural fabric, characterized by a rich tapestry of languages including isiXhosa, Afrikaans, English, and various other indigenous tongues. For an Editor operating in this environment, the challenge is profound. Language is not merely a tool for communication but a carrier of identity and history. The primary task of the Editor here is to ensure inclusivity without diluting authenticity.</w:t>
      </w:r>
      <w:r>
        <w:t xml:space="preserve"> </w:t>
      </w:r>
      <w:r>
        <w:t xml:space="preserve">In South Africa, where 12 official languages are recognized, an Editor must possess or oversee teams with deep linguistic competence to avoid cultural faux pas that could alienate segments of the population. For instance, when translating news content from English into isiXhosa for broader accessibility in the Western Cape townships such as Khayelitsha or Philippi, nuances regarding respect for elders and community structures must be preserved. Failure to do so results not just in poor translation, but in a breach of social contract. Therefore, the Editor acts as a cultural custodian, ensuring that media outputs resonate with the local populace while maintaining journalistic standards. This requires a shift from monolingual editorial frameworks to multilingual editorial ecosystems that value code-switching and transliteration as legitimate journalistic techniques rather than errors to be corrected.</w:t>
      </w:r>
    </w:p>
    <w:bookmarkEnd w:id="21"/>
    <w:bookmarkStart w:id="22" w:name="X3a92d16f5dec86d5f335946a4e96639108c6783"/>
    <w:p>
      <w:pPr>
        <w:pStyle w:val="Heading2"/>
      </w:pPr>
      <w:r>
        <w:t xml:space="preserve">3. Combating Misinformation in the Digital Age</w:t>
      </w:r>
    </w:p>
    <w:p>
      <w:pPr>
        <w:pStyle w:val="FirstParagraph"/>
      </w:pPr>
      <w:r>
        <w:t xml:space="preserve">Perhaps the most urgent mandate for an Editor in Cape Town today is the fight against misinformation and "fake news." South Africa has seen instances where digital falsehoods have incited social unrest or spread health hazards, particularly evident during recent public health crises. In a city known as a startup hub, often dubbed "Silicon Cape," the velocity of information dissemination via social media platforms like WhatsApp and Twitter is unprecedented.</w:t>
      </w:r>
      <w:r>
        <w:t xml:space="preserve"> </w:t>
      </w:r>
      <w:r>
        <w:t xml:space="preserve">The Editor serves as the first line of defense against this chaos. By implementing rigorous fact-checking protocols and leveraging data journalism tools, Editors in Cape Town can verify sources before publication. This role is particularly critical given the high rate of mobile internet penetration in the region, which allows misinformation to spread virally within minutes. An Editor must therefore be tech-savvy, utilizing AI-driven verification tools while maintaining human oversight for context. The credibility of media houses in South Africa hinges on this trust; if an outlet fails to distinguish between verified news and rumor, it loses its societal value. Thus, the Editor becomes a guardian of truth, essential for the stability of democratic discourse in Cape Town and across South Africa.</w:t>
      </w:r>
    </w:p>
    <w:bookmarkEnd w:id="22"/>
    <w:bookmarkStart w:id="23" w:name="Xdc11e43797d884351f16bea019481af06fcc45e"/>
    <w:p>
      <w:pPr>
        <w:pStyle w:val="Heading2"/>
      </w:pPr>
      <w:r>
        <w:t xml:space="preserve">4. Driving Digital Transformation and Innovation</w:t>
      </w:r>
    </w:p>
    <w:p>
      <w:pPr>
        <w:pStyle w:val="FirstParagraph"/>
      </w:pPr>
      <w:r>
        <w:t xml:space="preserve">Cape Town is not just a cultural hub but an economic engine for Southern Africa. The media landscape here is undergoing rapid digital transformation, shifting from print-heavy models to interactive, multimedia storytelling experiences. The Editor in this context must be a strategist who understands user experience (UX), search engine optimization (SEO), and audience engagement metrics.</w:t>
      </w:r>
      <w:r>
        <w:t xml:space="preserve"> </w:t>
      </w:r>
      <w:r>
        <w:t xml:space="preserve">In the Cape Town ecosystem, which attracts significant venture capital for media-tech startups, Editors are expected to collaborate closely with developers and data scientists. They must decide how best to package information for mobile-first audiences. This involves curating content that is visually engaging, easily shareable, and accessible across different bandwidths—a crucial consideration given the digital divide that still exists in parts of the Western Cape. The Editor’s role has expanded to include audience analytics; they must interpret data to understand what stories resonate with local readers and why. For example, understanding the shift in consumption habits among South African youth towards short-form video content requires an Editor to adapt editorial guidelines accordingly, ensuring that educational value is not sacrificed for entertainment value.</w:t>
      </w:r>
    </w:p>
    <w:bookmarkEnd w:id="23"/>
    <w:bookmarkStart w:id="24" w:name="ethical-leadership-and-social-justice"/>
    <w:p>
      <w:pPr>
        <w:pStyle w:val="Heading2"/>
      </w:pPr>
      <w:r>
        <w:t xml:space="preserve">5. Ethical Leadership and Social Justice</w:t>
      </w:r>
    </w:p>
    <w:p>
      <w:pPr>
        <w:pStyle w:val="FirstParagraph"/>
      </w:pPr>
      <w:r>
        <w:t xml:space="preserve">South Africa’s history of apartheid leaves a lingering impact on its media landscape, with ongoing debates about decolonization and representation. The Editor plays a crucial role in navigating these sensitive ethical waters. Editorial decisions regarding whose voices are amplified, which narratives are prioritized, and how historical events are framed have profound social implications.</w:t>
      </w:r>
      <w:r>
        <w:t xml:space="preserve"> </w:t>
      </w:r>
      <w:r>
        <w:t xml:space="preserve">An Editor in Cape Town must actively work to dismantle systemic biases within their newsrooms or content platforms. This involves diversifying the team not only in terms of race and gender but also in socioeconomic background. An Editor committed to social justice will ensure that stories about poverty, crime, or development are told with dignity and nuance, avoiding sensationalism that stigmatizes marginalized communities. Furthermore, the Editor must uphold strict ethical standards regarding corruption reporting, a significant issue in South Africa. By maintaining independence from political and corporate pressures, the Editor upholds the Fourth Estate’s role in holding power to account.</w:t>
      </w:r>
    </w:p>
    <w:bookmarkEnd w:id="24"/>
    <w:bookmarkStart w:id="25" w:name="conclusion"/>
    <w:p>
      <w:pPr>
        <w:pStyle w:val="Heading2"/>
      </w:pPr>
      <w:r>
        <w:t xml:space="preserve">6. Conclusion</w:t>
      </w:r>
    </w:p>
    <w:p>
      <w:pPr>
        <w:pStyle w:val="FirstParagraph"/>
      </w:pPr>
      <w:r>
        <w:t xml:space="preserve">The function of an Editor extends far beyond the correction of text; it is a leadership position that shapes reality for millions of readers. In Cape Town, South Africa, this role is amplified by the city’s unique linguistic diversity, its status as a digital innovation hub, and its complex socio-political history. The modern Editor in this region must be a polyglot strategist, a tech-savvy innovator, and an ethical guardian of truth.</w:t>
      </w:r>
      <w:r>
        <w:t xml:space="preserve"> </w:t>
      </w:r>
      <w:r>
        <w:t xml:space="preserve">As Cape Town continues to grow as a global city for business and creativity, the demand for high-quality, trustworthy editorial content will only increase. Stakeholders in media organizations across South Africa must invest in training Editors not just in writing skills, but in cultural competence, digital literacy, and ethical leadership. By doing so, they ensure that the media ecosystem remains robust, inclusive, and capable of fostering an informed citizenry. The future of communication in South Africa relies heavily on the adaptability and integrity of its Editors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Modern Editorial Infrastructure in South Africa, Cape Town: A Research Paper on Digital Transformation and Cultural Stewardship</dc:title>
  <dc:creator/>
  <cp:keywords/>
  <dcterms:created xsi:type="dcterms:W3CDTF">2026-07-29T21:53:15Z</dcterms:created>
  <dcterms:modified xsi:type="dcterms:W3CDTF">2026-07-29T21:53:15Z</dcterms:modified>
</cp:coreProperties>
</file>

<file path=docProps/custom.xml><?xml version="1.0" encoding="utf-8"?>
<Properties xmlns="http://schemas.openxmlformats.org/officeDocument/2006/custom-properties" xmlns:vt="http://schemas.openxmlformats.org/officeDocument/2006/docPropsVTypes"/>
</file>