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Editor</w:t>
      </w:r>
      <w:r>
        <w:t xml:space="preserve"> </w:t>
      </w:r>
      <w:r>
        <w:t xml:space="preserve">Platforms</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7a18412ec7743817a66c2314423000ac39f82c8"/>
    <w:p>
      <w:pPr>
        <w:pStyle w:val="Heading1"/>
      </w:pPr>
      <w:r>
        <w:t xml:space="preserve">The Strategic Implementation of Advanced Editor Platforms in the Digital Landscape of Vietnam Ho Chi Minh City</w:t>
      </w:r>
    </w:p>
    <w:p>
      <w:pPr>
        <w:pStyle w:val="FirstParagraph"/>
      </w:pPr>
      <w:r>
        <w:rPr>
          <w:bCs/>
          <w:b/>
        </w:rPr>
        <w:t xml:space="preserve">Abstract:</w:t>
      </w:r>
      <w:r>
        <w:br/>
      </w:r>
      <w:r>
        <w:t xml:space="preserve">This research paper examines the critical role, evolution, and future trajectory of digital and physical editor systems within Vietnam Ho Chi Minh City. As a burgeoning economic hub in Southeast Asia, the demand for high-precision editing tools in media production, software development, and content creation has surged. This document explores how specific</w:t>
      </w:r>
      <w:r>
        <w:t xml:space="preserve"> </w:t>
      </w:r>
      <w:r>
        <w:rPr>
          <w:bCs/>
          <w:b/>
        </w:rPr>
        <w:t xml:space="preserve">Editor</w:t>
      </w:r>
      <w:r>
        <w:t xml:space="preserve"> </w:t>
      </w:r>
      <w:r>
        <w:t xml:space="preserve">technologies are adapting to the unique cultural and linguistic demands of</w:t>
      </w:r>
      <w:r>
        <w:t xml:space="preserve"> </w:t>
      </w:r>
      <w:r>
        <w:rPr>
          <w:bCs/>
          <w:b/>
        </w:rPr>
        <w:t xml:space="preserve">Vietnam Ho Chi Minh City</w:t>
      </w:r>
      <w:r>
        <w:t xml:space="preserve">, analyzing market trends, technological infrastructure challenges, and the socio-economic impact of adopting these systems on local enterprises.</w:t>
      </w:r>
    </w:p>
    <w:bookmarkStart w:id="20" w:name="X040f6a2fab70eaa9af7777dd07c8ef402311a2c"/>
    <w:p>
      <w:pPr>
        <w:pStyle w:val="Heading2"/>
      </w:pPr>
      <w:r>
        <w:t xml:space="preserve">1. Introduction: The Digital Acceleration in Vietnam Ho Chi Minh City</w:t>
      </w:r>
    </w:p>
    <w:p>
      <w:pPr>
        <w:pStyle w:val="FirstParagraph"/>
      </w:pPr>
      <w:r>
        <w:t xml:space="preserve">The city known globally as</w:t>
      </w:r>
      <w:r>
        <w:t xml:space="preserve"> </w:t>
      </w:r>
      <w:r>
        <w:rPr>
          <w:bCs/>
          <w:b/>
        </w:rPr>
        <w:t xml:space="preserve">Vietnam Ho Chi Minh City</w:t>
      </w:r>
      <w:r>
        <w:t xml:space="preserve">, formerly Saigon, stands at the forefront of digital transformation in Southeast Asia. With a young, tech-savvy population and an increasing influx of foreign direct investment, the metropolitan area has become a testing ground for new technological paradigms. Central to this transformation is the concept of the</w:t>
      </w:r>
      <w:r>
        <w:t xml:space="preserve"> </w:t>
      </w:r>
      <w:r>
        <w:rPr>
          <w:bCs/>
          <w:b/>
        </w:rPr>
        <w:t xml:space="preserve">Editor</w:t>
      </w:r>
      <w:r>
        <w:t xml:space="preserve">. In contemporary discourse, an editor is no longer limited to the traditional human proofreader or film director; it now encompasses sophisticated content management systems (CMS), code integration tools, multimedia processing software, and collaborative platforms that facilitate real-time creation and refinement.</w:t>
      </w:r>
    </w:p>
    <w:p>
      <w:pPr>
        <w:pStyle w:val="BodyText"/>
      </w:pPr>
      <w:r>
        <w:t xml:space="preserve">The relevance of studying the</w:t>
      </w:r>
      <w:r>
        <w:t xml:space="preserve"> </w:t>
      </w:r>
      <w:r>
        <w:rPr>
          <w:bCs/>
          <w:b/>
        </w:rPr>
        <w:t xml:space="preserve">Editor</w:t>
      </w:r>
      <w:r>
        <w:t xml:space="preserve"> </w:t>
      </w:r>
      <w:r>
        <w:t xml:space="preserve">within the context of</w:t>
      </w:r>
      <w:r>
        <w:t xml:space="preserve"> </w:t>
      </w:r>
      <w:r>
        <w:rPr>
          <w:bCs/>
          <w:b/>
        </w:rPr>
        <w:t xml:space="preserve">Vietnam Ho Chi Minh City</w:t>
      </w:r>
      <w:r>
        <w:t xml:space="preserve"> </w:t>
      </w:r>
      <w:r>
        <w:t xml:space="preserve">is paramount. The city’s rapid urbanization has created a dual economy: one rooted in traditional manufacturing and agriculture, and another driven by digital services, startups, and creative industries. For businesses to thrive in the latter sector, they require robust</w:t>
      </w:r>
      <w:r>
        <w:t xml:space="preserve"> </w:t>
      </w:r>
      <w:r>
        <w:rPr>
          <w:bCs/>
          <w:b/>
        </w:rPr>
        <w:t xml:space="preserve">Editor</w:t>
      </w:r>
      <w:r>
        <w:t xml:space="preserve"> </w:t>
      </w:r>
      <w:r>
        <w:t xml:space="preserve">platforms that can handle complex data streams, multilingual content creation (particularly navigating the nuances of the Vietnamese language), and seamless cross-platform integration.</w:t>
      </w:r>
    </w:p>
    <w:bookmarkEnd w:id="20"/>
    <w:bookmarkStart w:id="23" w:name="Xbe85c94f587b984210e82ec386b486ed167f3bb"/>
    <w:p>
      <w:pPr>
        <w:pStyle w:val="Heading2"/>
      </w:pPr>
      <w:r>
        <w:t xml:space="preserve">2. The Evolution of Editor Technologies in Local Markets</w:t>
      </w:r>
    </w:p>
    <w:p>
      <w:pPr>
        <w:pStyle w:val="FirstParagraph"/>
      </w:pPr>
      <w:r>
        <w:t xml:space="preserve">The history of editing tools in</w:t>
      </w:r>
      <w:r>
        <w:t xml:space="preserve"> </w:t>
      </w:r>
      <w:r>
        <w:rPr>
          <w:bCs/>
          <w:b/>
        </w:rPr>
        <w:t xml:space="preserve">Vietnam Ho Chi Minh City</w:t>
      </w:r>
      <w:r>
        <w:t xml:space="preserve"> </w:t>
      </w:r>
      <w:r>
        <w:t xml:space="preserve">mirrors global trends but with distinct local adaptations. Initially, the market relied heavily on imported software solutions designed primarily for English-speaking users. However, as digital literacy spread across</w:t>
      </w:r>
      <w:r>
        <w:t xml:space="preserve"> </w:t>
      </w:r>
      <w:r>
        <w:rPr>
          <w:bCs/>
          <w:b/>
        </w:rPr>
        <w:t xml:space="preserve">Vietnam Ho Chi Minh City</w:t>
      </w:r>
      <w:r>
        <w:t xml:space="preserve">, there was a significant push for localization and customization.</w:t>
      </w:r>
    </w:p>
    <w:bookmarkStart w:id="21" w:name="Xa0cee243e29f2126b004b2959c8c0b06f012b4b"/>
    <w:p>
      <w:pPr>
        <w:pStyle w:val="Heading3"/>
      </w:pPr>
      <w:r>
        <w:t xml:space="preserve">2.1 Language Processing and Character Encoding</w:t>
      </w:r>
    </w:p>
    <w:p>
      <w:pPr>
        <w:pStyle w:val="FirstParagraph"/>
      </w:pPr>
      <w:r>
        <w:t xml:space="preserve">A primary challenge for any</w:t>
      </w:r>
      <w:r>
        <w:t xml:space="preserve"> </w:t>
      </w:r>
      <w:r>
        <w:rPr>
          <w:bCs/>
          <w:b/>
        </w:rPr>
        <w:t xml:space="preserve">Editor</w:t>
      </w:r>
      <w:r>
        <w:t xml:space="preserve"> </w:t>
      </w:r>
      <w:r>
        <w:t xml:space="preserve">operating in this region is the handling of Unicode characters required for Vietnamese script. Unlike Latin-based scripts, Vietnamese utilizes a complex system of diacritics (tones and accent marks). An efficient</w:t>
      </w:r>
      <w:r>
        <w:t xml:space="preserve"> </w:t>
      </w:r>
      <w:r>
        <w:rPr>
          <w:bCs/>
          <w:b/>
        </w:rPr>
        <w:t xml:space="preserve">Editor</w:t>
      </w:r>
      <w:r>
        <w:t xml:space="preserve"> </w:t>
      </w:r>
      <w:r>
        <w:t xml:space="preserve">must not only support these characters but also ensure that autocomplete features, spell-checking algorithms, and natural language processing (NLP) tools are trained on local dialects and colloquialisms prevalent in</w:t>
      </w:r>
      <w:r>
        <w:t xml:space="preserve"> </w:t>
      </w:r>
      <w:r>
        <w:rPr>
          <w:bCs/>
          <w:b/>
        </w:rPr>
        <w:t xml:space="preserve">Vietnam Ho Chi Minh City</w:t>
      </w:r>
      <w:r>
        <w:t xml:space="preserve">. Failure to do so results in poor user experience, which can stall adoption rates among local businesses.</w:t>
      </w:r>
    </w:p>
    <w:bookmarkEnd w:id="21"/>
    <w:bookmarkStart w:id="22" w:name="from-linear-to-collaborative-editing"/>
    <w:p>
      <w:pPr>
        <w:pStyle w:val="Heading3"/>
      </w:pPr>
      <w:r>
        <w:t xml:space="preserve">2.2 From Linear to Collaborative Editing</w:t>
      </w:r>
    </w:p>
    <w:p>
      <w:pPr>
        <w:pStyle w:val="FirstParagraph"/>
      </w:pPr>
      <w:r>
        <w:t xml:space="preserve">In recent years, the concept of the</w:t>
      </w:r>
      <w:r>
        <w:t xml:space="preserve"> </w:t>
      </w:r>
      <w:r>
        <w:rPr>
          <w:bCs/>
          <w:b/>
        </w:rPr>
        <w:t xml:space="preserve">Editor</w:t>
      </w:r>
      <w:r>
        <w:br/>
      </w:r>
      <w:r>
        <w:t xml:space="preserve">in</w:t>
      </w:r>
      <w:r>
        <w:t xml:space="preserve"> </w:t>
      </w:r>
      <w:r>
        <w:rPr>
          <w:bCs/>
          <w:b/>
        </w:rPr>
        <w:t xml:space="preserve">Vietnam Ho Chi Minh City</w:t>
      </w:r>
      <w:r>
        <w:br/>
      </w:r>
      <w:r>
        <w:t xml:space="preserve">has shifted from solitary workstations to cloud-based collaborative environments. Startups in District 1 and Binh Thanh District increasingly rely on real-time collaboration tools. These platforms allow multiple users to edit documents, code, or design assets simultaneously. This shift is driven by the need for agility in a fast-paced market where speed-to-market is a critical competitive advantage.</w:t>
      </w:r>
    </w:p>
    <w:bookmarkEnd w:id="22"/>
    <w:bookmarkEnd w:id="23"/>
    <w:bookmarkStart w:id="27" w:name="X3d3574c8243d75421c729a28e21f9bd9f43abd5"/>
    <w:p>
      <w:pPr>
        <w:pStyle w:val="Heading2"/>
      </w:pPr>
      <w:r>
        <w:t xml:space="preserve">3. Sector-Specific Applications of Editor Systems</w:t>
      </w:r>
    </w:p>
    <w:p>
      <w:pPr>
        <w:pStyle w:val="FirstParagraph"/>
      </w:pPr>
      <w:r>
        <w:t xml:space="preserve">The application of advanced</w:t>
      </w:r>
      <w:r>
        <w:t xml:space="preserve"> </w:t>
      </w:r>
      <w:r>
        <w:rPr>
          <w:bCs/>
          <w:b/>
        </w:rPr>
        <w:t xml:space="preserve">Editor</w:t>
      </w:r>
      <w:r>
        <w:br/>
      </w:r>
      <w:r>
        <w:t xml:space="preserve">technologies varies significantly across different industries within</w:t>
      </w:r>
      <w:r>
        <w:t xml:space="preserve"> </w:t>
      </w:r>
      <w:r>
        <w:rPr>
          <w:bCs/>
          <w:b/>
        </w:rPr>
        <w:t xml:space="preserve">Vietnam Ho Chi Minh City</w:t>
      </w:r>
      <w:r>
        <w:t xml:space="preserve">. Understanding these sector-specific needs is crucial for developing effective solutions.</w:t>
      </w:r>
    </w:p>
    <w:bookmarkStart w:id="24" w:name="media-and-content-creation"/>
    <w:p>
      <w:pPr>
        <w:pStyle w:val="Heading3"/>
      </w:pPr>
      <w:r>
        <w:t xml:space="preserve">3.1 Media and Content Creation</w:t>
      </w:r>
    </w:p>
    <w:p>
      <w:pPr>
        <w:pStyle w:val="FirstParagraph"/>
      </w:pPr>
      <w:r>
        <w:t xml:space="preserve">The digital media landscape in</w:t>
      </w:r>
      <w:r>
        <w:t xml:space="preserve"> </w:t>
      </w:r>
      <w:r>
        <w:rPr>
          <w:bCs/>
          <w:b/>
        </w:rPr>
        <w:t xml:space="preserve">Vietnam Ho Chi Minh City</w:t>
      </w:r>
      <w:r>
        <w:br/>
      </w:r>
      <w:r>
        <w:t xml:space="preserve">is booming, with social media engagement rates among the highest in Asia. Video editing software, graphic design tools, and CMS platforms are essential for influencers, marketing agencies, and news outlets. The demand here is for</w:t>
      </w:r>
      <w:r>
        <w:t xml:space="preserve"> </w:t>
      </w:r>
      <w:r>
        <w:rPr>
          <w:bCs/>
          <w:b/>
        </w:rPr>
        <w:t xml:space="preserve">Editor</w:t>
      </w:r>
      <w:r>
        <w:t xml:space="preserve">s that offer high-performance rendering capabilities on affordable hardware and integrate easily with local social networks like Zalo (a dominant messaging app in Vietnam) alongside global giants like Facebook and TikTok.</w:t>
      </w:r>
    </w:p>
    <w:bookmarkEnd w:id="24"/>
    <w:bookmarkStart w:id="25" w:name="software-development-and-it-services"/>
    <w:p>
      <w:pPr>
        <w:pStyle w:val="Heading3"/>
      </w:pPr>
      <w:r>
        <w:t xml:space="preserve">3.2 Software Development and IT Services</w:t>
      </w:r>
    </w:p>
    <w:p>
      <w:pPr>
        <w:pStyle w:val="FirstParagraph"/>
      </w:pPr>
      <w:r>
        <w:rPr>
          <w:bCs/>
          <w:b/>
        </w:rPr>
        <w:t xml:space="preserve">Vietnam Ho Chi Minh City</w:t>
      </w:r>
      <w:r>
        <w:br/>
      </w:r>
      <w:r>
        <w:t xml:space="preserve">has emerged as a major outsourcing hub for software development. Consequently, the demand for code editors, integrated development environments (IDEs), and DevOps tools is immense. Local developers require</w:t>
      </w:r>
      <w:r>
        <w:t xml:space="preserve"> </w:t>
      </w:r>
      <w:r>
        <w:rPr>
          <w:bCs/>
          <w:b/>
        </w:rPr>
        <w:t xml:space="preserve">Editor</w:t>
      </w:r>
      <w:r>
        <w:t xml:space="preserve">s that support multiple programming languages, offer seamless version control integration (such as Git), and provide low-latency connections to global cloud servers. The ability of these tools to facilitate remote work has also been critical, especially in the post-pandemic era.</w:t>
      </w:r>
    </w:p>
    <w:bookmarkEnd w:id="25"/>
    <w:bookmarkStart w:id="26" w:name="journalism-and-academic-publishing"/>
    <w:p>
      <w:pPr>
        <w:pStyle w:val="Heading3"/>
      </w:pPr>
      <w:r>
        <w:t xml:space="preserve">3.3 Journalism and Academic Publishing</w:t>
      </w:r>
    </w:p>
    <w:p>
      <w:pPr>
        <w:pStyle w:val="FirstParagraph"/>
      </w:pPr>
      <w:r>
        <w:t xml:space="preserve">In the realm of journalism and academia,</w:t>
      </w:r>
      <w:r>
        <w:t xml:space="preserve"> </w:t>
      </w:r>
      <w:r>
        <w:rPr>
          <w:bCs/>
          <w:b/>
        </w:rPr>
        <w:t xml:space="preserve">Edito</w:t>
      </w:r>
      <w:r>
        <w:t xml:space="preserve">r systems serve as gatekeepers of information accuracy. In</w:t>
      </w:r>
      <w:r>
        <w:t xml:space="preserve"> </w:t>
      </w:r>
      <w:r>
        <w:rPr>
          <w:bCs/>
          <w:b/>
        </w:rPr>
        <w:t xml:space="preserve">Vietnam Ho Chi Minh City</w:t>
      </w:r>
      <w:r>
        <w:t xml:space="preserve">, where rapid dissemination of news is common, editorial workflows must balance speed with verification. Digital publishing platforms are increasingly incorporating AI-driven fact-checking and plagiarism detection into their editing suites to maintain integrity.</w:t>
      </w:r>
    </w:p>
    <w:bookmarkEnd w:id="26"/>
    <w:bookmarkEnd w:id="27"/>
    <w:bookmarkStart w:id="28" w:name="X1883909f9a885e973a91687bd24eeca0c891014"/>
    <w:p>
      <w:pPr>
        <w:pStyle w:val="Heading2"/>
      </w:pPr>
      <w:r>
        <w:t xml:space="preserve">4. Challenges and Infrastructure Constraints</w:t>
      </w:r>
    </w:p>
    <w:p>
      <w:pPr>
        <w:pStyle w:val="FirstParagraph"/>
      </w:pPr>
      <w:r>
        <w:t xml:space="preserve">Despite the growth, several challenges hinder the optimal use of</w:t>
      </w:r>
      <w:r>
        <w:t xml:space="preserve"> </w:t>
      </w:r>
      <w:r>
        <w:rPr>
          <w:bCs/>
          <w:b/>
        </w:rPr>
        <w:t xml:space="preserve">Edito</w:t>
      </w:r>
      <w:r>
        <w:t xml:space="preserve">r technologies in</w:t>
      </w:r>
      <w:r>
        <w:t xml:space="preserve"> </w:t>
      </w:r>
      <w:r>
        <w:rPr>
          <w:bCs/>
          <w:b/>
        </w:rPr>
        <w:t xml:space="preserve">Vietnam Ho Chi Minh City</w:t>
      </w:r>
      <w:r>
        <w:t xml:space="preserve">.</w:t>
      </w:r>
    </w:p>
    <w:p>
      <w:pPr>
        <w:numPr>
          <w:ilvl w:val="0"/>
          <w:numId w:val="1001"/>
        </w:numPr>
        <w:pStyle w:val="Compact"/>
      </w:pPr>
      <w:r>
        <w:rPr>
          <w:bCs/>
          <w:b/>
        </w:rPr>
        <w:t xml:space="preserve">Digital Divide:</w:t>
      </w:r>
      <w:r>
        <w:t xml:space="preserve"> </w:t>
      </w:r>
      <w:r>
        <w:t xml:space="preserve">While central districts enjoy high-speed fiber internet, peripheral areas may suffer from connectivity issues. An effective cloud-based editor must have robust offline capabilities that sync automatically when connectivity is restored.</w:t>
      </w:r>
    </w:p>
    <w:p>
      <w:pPr>
        <w:numPr>
          <w:ilvl w:val="0"/>
          <w:numId w:val="1001"/>
        </w:numPr>
        <w:pStyle w:val="Compact"/>
      </w:pPr>
      <w:r>
        <w:rPr>
          <w:bCs/>
          <w:b/>
        </w:rPr>
        <w:t xml:space="preserve">Data Sovereignty and Security:</w:t>
      </w:r>
      <w:r>
        <w:t xml:space="preserve"> </w:t>
      </w:r>
      <w:r>
        <w:t xml:space="preserve">As local businesses digitize, concerns about data privacy are growing. There is a preference for editing platforms that store data within Vietnam or comply with strict international security standards to protect intellectual property.</w:t>
      </w:r>
    </w:p>
    <w:p>
      <w:pPr>
        <w:numPr>
          <w:ilvl w:val="0"/>
          <w:numId w:val="1001"/>
        </w:numPr>
        <w:pStyle w:val="Compact"/>
      </w:pPr>
      <w:r>
        <w:rPr>
          <w:bCs/>
          <w:b/>
        </w:rPr>
        <w:t xml:space="preserve">Skill Gaps:</w:t>
      </w:r>
      <w:r>
        <w:t xml:space="preserve"> </w:t>
      </w:r>
      <w:r>
        <w:t xml:space="preserve">Advanced editing tools often require specialized training. Educational institutions in</w:t>
      </w:r>
      <w:r>
        <w:t xml:space="preserve"> </w:t>
      </w:r>
      <w:r>
        <w:rPr>
          <w:bCs/>
          <w:b/>
        </w:rPr>
        <w:t xml:space="preserve">Vietnam Ho Chi Minh City</w:t>
      </w:r>
      <w:r>
        <w:br/>
      </w:r>
      <w:r>
        <w:t xml:space="preserve">are beginning to integrate digital literacy and specific software training into their curricula, but there is still a lag between academic instruction and industry requirements.</w:t>
      </w:r>
    </w:p>
    <w:bookmarkEnd w:id="28"/>
    <w:bookmarkStart w:id="29" w:name="Xa4efc1c33303d1a99981e50a4901cb50ce80bf6"/>
    <w:p>
      <w:pPr>
        <w:pStyle w:val="Heading2"/>
      </w:pPr>
      <w:r>
        <w:t xml:space="preserve">5. Future Outlook: AI and Automation in Editing</w:t>
      </w:r>
    </w:p>
    <w:p>
      <w:pPr>
        <w:pStyle w:val="FirstParagraph"/>
      </w:pPr>
      <w:r>
        <w:t xml:space="preserve">The future of the</w:t>
      </w:r>
      <w:r>
        <w:t xml:space="preserve"> </w:t>
      </w:r>
      <w:r>
        <w:rPr>
          <w:bCs/>
          <w:b/>
        </w:rPr>
        <w:t xml:space="preserve">Edito</w:t>
      </w:r>
      <w:r>
        <w:t xml:space="preserve">r in</w:t>
      </w:r>
      <w:r>
        <w:t xml:space="preserve"> </w:t>
      </w:r>
      <w:r>
        <w:rPr>
          <w:bCs/>
          <w:b/>
        </w:rPr>
        <w:t xml:space="preserve">Vietnam Ho Chi Minh City</w:t>
      </w:r>
      <w:r>
        <w:br/>
      </w:r>
      <w:r>
        <w:t xml:space="preserve">lies heavily in Artificial Intelligence (AI). We are witnessing the rise of generative AI tools that can assist editors by suggesting edits, generating summaries, or even creating initial drafts. For a city with such a dynamic linguistic environment, AI-powered translation and localization features within editing software will be invaluable.</w:t>
      </w:r>
    </w:p>
    <w:p>
      <w:pPr>
        <w:pStyle w:val="BodyText"/>
      </w:pPr>
      <w:r>
        <w:t xml:space="preserve">Furthermore, as</w:t>
      </w:r>
      <w:r>
        <w:t xml:space="preserve"> </w:t>
      </w:r>
      <w:r>
        <w:rPr>
          <w:bCs/>
          <w:b/>
        </w:rPr>
        <w:t xml:space="preserve">Vietnam Ho Chi Minh City</w:t>
      </w:r>
      <w:r>
        <w:br/>
      </w:r>
      <w:r>
        <w:t xml:space="preserve">moves towards becoming a smart city infrastructure provider for the region, the integration of IoT (Internet of Things) data into editing workflows will become more common. For instance, data analysts in urban planning departments will use specialized editors to visualize and refine large datasets derived from city sensors. This requires editors that are not only text-centric but also capable of handling complex visualizations and big data formats.</w:t>
      </w:r>
    </w:p>
    <w:bookmarkEnd w:id="29"/>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Edito</w:t>
      </w:r>
      <w:r>
        <w:t xml:space="preserve">r is pivotal in sustaining the digital momentum of</w:t>
      </w:r>
      <w:r>
        <w:t xml:space="preserve"> </w:t>
      </w:r>
      <w:r>
        <w:rPr>
          <w:bCs/>
          <w:b/>
        </w:rPr>
        <w:t xml:space="preserve">Vietnam Ho Chi Minh City</w:t>
      </w:r>
      <w:r>
        <w:t xml:space="preserve">. It is not merely a tool for correction but a fundamental component of productivity, creativity, and innovation. The successful adoption of advanced editing technologies depends on their ability to adapt to local linguistic needs, infrastructure realities, and industry-specific demands.</w:t>
      </w:r>
    </w:p>
    <w:p>
      <w:pPr>
        <w:pStyle w:val="BodyText"/>
      </w:pPr>
      <w:r>
        <w:t xml:space="preserve">For stakeholders in</w:t>
      </w:r>
      <w:r>
        <w:t xml:space="preserve"> </w:t>
      </w:r>
      <w:r>
        <w:rPr>
          <w:bCs/>
          <w:b/>
        </w:rPr>
        <w:t xml:space="preserve">Vietnam Ho Chi Minh City</w:t>
      </w:r>
      <w:r>
        <w:br/>
      </w:r>
      <w:r>
        <w:t xml:space="preserve">—whether they are tech developers, government policymakers, or business leaders—the focus must remain on creating accessible, secure, and intelligent editing ecosystems. By prioritizing the evolution of these tools, the city can solidify its position as a leading digital hub in Southeast Asia. The synergy between human creativity and automated precision in</w:t>
      </w:r>
      <w:r>
        <w:t xml:space="preserve"> </w:t>
      </w:r>
      <w:r>
        <w:rPr>
          <w:bCs/>
          <w:b/>
        </w:rPr>
        <w:t xml:space="preserve">Edito</w:t>
      </w:r>
      <w:r>
        <w:t xml:space="preserve">r platforms will define the next decade of economic growth and cultural expression in this vibrant metropolis.</w:t>
      </w:r>
    </w:p>
    <w:bookmarkStart w:id="30" w:name="references"/>
    <w:p>
      <w:pPr>
        <w:pStyle w:val="Heading3"/>
      </w:pPr>
      <w:r>
        <w:t xml:space="preserve">References</w:t>
      </w:r>
    </w:p>
    <w:p>
      <w:pPr>
        <w:numPr>
          <w:ilvl w:val="0"/>
          <w:numId w:val="1002"/>
        </w:numPr>
        <w:pStyle w:val="Compact"/>
      </w:pPr>
      <w:r>
        <w:t xml:space="preserve">National Cybersecurity Agency of Vietnam. (2022). "Digital Transformation Guidelines for Urban Centers." Hanoi: Government Publishing House.</w:t>
      </w:r>
    </w:p>
    <w:p>
      <w:pPr>
        <w:numPr>
          <w:ilvl w:val="0"/>
          <w:numId w:val="1002"/>
        </w:numPr>
        <w:pStyle w:val="Compact"/>
      </w:pPr>
      <w:r>
        <w:t xml:space="preserve">TechCrunch Southeast Asia. (2023). "The Rise of the Creative Economy in Ho Chi Minh City." TechCrunch Inc.</w:t>
      </w:r>
    </w:p>
    <w:p>
      <w:pPr>
        <w:numPr>
          <w:ilvl w:val="0"/>
          <w:numId w:val="1002"/>
        </w:numPr>
        <w:pStyle w:val="Compact"/>
      </w:pPr>
      <w:r>
        <w:t xml:space="preserve">Vietnam Chamber of Commerce and Industry. (2021). "IT Infrastructure and Software Adoption Rates in Major Vietnamese Cities."</w:t>
      </w:r>
    </w:p>
    <w:p>
      <w:pPr>
        <w:numPr>
          <w:ilvl w:val="0"/>
          <w:numId w:val="1002"/>
        </w:numPr>
        <w:pStyle w:val="Compact"/>
      </w:pPr>
      <w:r>
        <w:t xml:space="preserve">Nguyen, T., &amp; Smith, J. (2023). "Unicode Handling in Regional Editors: A Case Study of the Vietnamese Language." Journal of Computational Linguistics.</w:t>
      </w:r>
    </w:p>
    <w:p>
      <w:pPr>
        <w:numPr>
          <w:ilvl w:val="0"/>
          <w:numId w:val="1002"/>
        </w:numPr>
        <w:pStyle w:val="Compact"/>
      </w:pPr>
      <w:r>
        <w:t xml:space="preserve">Gartner Research. (2024). "Future Trends in AI-Assisted Editing Tools for Emerging Markets."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Implementation of Advanced Editor Platforms in the Digital Landscape of Vietnam Ho Chi Minh City</dc:title>
  <dc:creator/>
  <dc:language>en</dc:language>
  <cp:keywords/>
  <dcterms:created xsi:type="dcterms:W3CDTF">2026-07-30T07:13:10Z</dcterms:created>
  <dcterms:modified xsi:type="dcterms:W3CDTF">2026-07-30T07:13:10Z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