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Algeria</w:t>
      </w:r>
      <w:r>
        <w:t xml:space="preserve"> </w:t>
      </w:r>
      <w:r>
        <w:t xml:space="preserve">Algiers</w:t>
      </w:r>
    </w:p>
    <w:bookmarkStart w:id="27" w:name="X8a2fe885e1ca1761f0897083405728b57fd59b9"/>
    <w:p>
      <w:pPr>
        <w:pStyle w:val="Heading1"/>
      </w:pPr>
      <w:r>
        <w:t xml:space="preserve">The Evolving Role of the Education Administrator in Algeria Algiers</w:t>
      </w:r>
    </w:p>
    <w:p>
      <w:pPr>
        <w:pStyle w:val="FirstParagraph"/>
      </w:pPr>
      <w:r>
        <w:rPr>
          <w:bCs/>
          <w:b/>
        </w:rPr>
        <w:t xml:space="preserve">Date:</w:t>
      </w:r>
      <w:r>
        <w:t xml:space="preserve"> </w:t>
      </w:r>
      <w:r>
        <w:t xml:space="preserve">October 2023</w:t>
      </w:r>
    </w:p>
    <w:p>
      <w:pPr>
        <w:pStyle w:val="BodyText"/>
      </w:pPr>
      <w:r>
        <w:br/>
      </w:r>
    </w:p>
    <w:bookmarkStart w:id="20" w:name="X9d0948579e81bef0d74c667d6bcd0f8c785dc1d"/>
    <w:p>
      <w:pPr>
        <w:pStyle w:val="Heading2"/>
      </w:pPr>
      <w:r>
        <w:t xml:space="preserve">I. Introduction: The Imperative of Administrative Leadership in Algeria Algiers</w:t>
      </w:r>
    </w:p>
    <w:p>
      <w:pPr>
        <w:pStyle w:val="FirstParagraph"/>
      </w:pPr>
      <w:r>
        <w:t xml:space="preserve">In the dynamic landscape of North African educational systems, the city of Algeria Algiers stands as a pivotal hub for academic innovation, cultural heritage, and administrative complexity. As one of the most densely populated metropolitan areas in Africa and a significant center for higher learning and primary education within the Republic of Algeria, Algiers presents unique challenges that demand robust leadership. Central to addressing these challenges is the figure of the Education Administrator. This research paper explores the critical role, responsibilities, and strategic importance of Education Administrators in Algeria Algiers. It argues that effective administration is not merely a bureaucratic function but a transformative force capable of bridging gaps between national policy frameworks set by the Ministry of National Education and local implementation realities in diverse Algerian schools.</w:t>
      </w:r>
    </w:p>
    <w:p>
      <w:pPr>
        <w:pStyle w:val="BodyText"/>
      </w:pPr>
      <w:r>
        <w:t xml:space="preserve">The scope of this analysis focuses on the transition from traditional hierarchical management to modern, results-oriented educational leadership. In Algeria Algiers, where public institutions bear the weight of serving millions of students, administrators must navigate complex socio-economic factors, cultural expectations, and digital transformation pressures. Consequently understanding the multifaceted nature of an Education Administrator in this specific geographical and cultural context is essential for stakeholders aiming to enhance educational quality and equity.</w:t>
      </w:r>
    </w:p>
    <w:bookmarkEnd w:id="20"/>
    <w:bookmarkStart w:id="21" w:name="Xc20b918da58acdc8e7f4ec25b2d899c1dbc0b3a"/>
    <w:p>
      <w:pPr>
        <w:pStyle w:val="Heading2"/>
      </w:pPr>
      <w:r>
        <w:t xml:space="preserve">II. The Strategic Mandate: Aligning National Policy with Local Implementation</w:t>
      </w:r>
    </w:p>
    <w:p>
      <w:pPr>
        <w:pStyle w:val="FirstParagraph"/>
      </w:pPr>
      <w:r>
        <w:t xml:space="preserve">The primary duty of an Education Administrator in Algeria Algiers is the translation of national educational laws into actionable strategies within individual schools or districts. In Algeria, education is largely centralized, with curricula and standards defined by the Ministry of National Education. However, the gap between policy formulation and classroom execution can be significant. Administrators serve as the vital link in this chain.</w:t>
      </w:r>
    </w:p>
    <w:p>
      <w:pPr>
        <w:pStyle w:val="BodyText"/>
      </w:pPr>
      <w:r>
        <w:t xml:space="preserve">In Algiers specifically, administrators must interpret directives regarding literacy rates, STEM integration, and civic education within diverse neighborhoods ranging from modern districts like Hydra to more densely populated areas like Bab El Oued. The administrator's role involves ensuring that teachers understand new curricula—such as the recent reforms emphasizing coding and English language proficiency—and providing the necessary pedagogical support to implement them effectively. This alignment process requires a deep understanding of both national legislative goals and local community needs, ensuring that education remains relevant and accessible.</w:t>
      </w:r>
    </w:p>
    <w:bookmarkEnd w:id="21"/>
    <w:bookmarkStart w:id="22" w:name="Xe99af3bfcdf570c55ca3c5a4bc7c46412216cad"/>
    <w:p>
      <w:pPr>
        <w:pStyle w:val="Heading2"/>
      </w:pPr>
      <w:r>
        <w:t xml:space="preserve">III. Navigating Cultural Diversity and Inclusivity in Algerian Society</w:t>
      </w:r>
    </w:p>
    <w:p>
      <w:pPr>
        <w:pStyle w:val="FirstParagraph"/>
      </w:pPr>
      <w:r>
        <w:t xml:space="preserve">Educational administration in Algeria Algiers is inherently tied to the cultural fabric of the society it serves. The city is a microcosm of Algeria’s broader demographic diversity, comprising various socio-economic groups and cultural backgrounds. An effective Education Administrator must foster an inclusive environment that respects this diversity while promoting national unity.</w:t>
      </w:r>
    </w:p>
    <w:p>
      <w:pPr>
        <w:pStyle w:val="BodyText"/>
      </w:pPr>
      <w:r>
        <w:t xml:space="preserve">This includes managing issues related to gender integration in classrooms, supporting students from rural migration backgrounds who may face language barriers between Arabic dialects and Standard Arabic/French used in instruction, and addressing the educational needs of children with disabilities. Administrators are responsible for creating policies that prevent discrimination and promote equal opportunity. For instance, they must oversee the allocation of resources to ensure that schools in marginalized neighborhoods within Algiers receive adequate funding for infrastructure repairs, learning materials, and teacher training.</w:t>
      </w:r>
    </w:p>
    <w:bookmarkEnd w:id="22"/>
    <w:bookmarkStart w:id="23" w:name="Xccc1a87d2ca688c5292678f4713e5736b74a258"/>
    <w:p>
      <w:pPr>
        <w:pStyle w:val="Heading2"/>
      </w:pPr>
      <w:r>
        <w:t xml:space="preserve">IV. Technological Integration and Digital Transformation</w:t>
      </w:r>
    </w:p>
    <w:p>
      <w:pPr>
        <w:pStyle w:val="FirstParagraph"/>
      </w:pPr>
      <w:r>
        <w:t xml:space="preserve">In recent years, Algeria has made concerted efforts to digitize its educational infrastructure. Education Administrators in Algeria Algiers are at the forefront of this digital transformation. The mandate now includes not only maintaining physical infrastructure but also ensuring that schools are equipped with reliable internet connectivity, computers, and interactive learning tools.</w:t>
      </w:r>
    </w:p>
    <w:p>
      <w:pPr>
        <w:pStyle w:val="BodyText"/>
      </w:pPr>
      <w:r>
        <w:t xml:space="preserve">Administrators must lead the adoption of Learning Management Systems (LMS) and train staff in digital pedagogy. This shift is particularly crucial in a post-pandemic era where hybrid learning models have proven their necessity. Furthermore, administrators play a key role in data management, utilizing educational data to track student performance, predict dropout rates, and identify schools that require immediate intervention. In Algiers, where technological access can vary widely between private and public institutions under administrative purview or influence in public-private partnerships, equitable distribution of these resources is a primary ethical responsibility.</w:t>
      </w:r>
    </w:p>
    <w:bookmarkEnd w:id="23"/>
    <w:bookmarkStart w:id="24" w:name="X8c7e9a25ae116949d06becb1336ab1b6f8230b7"/>
    <w:p>
      <w:pPr>
        <w:pStyle w:val="Heading2"/>
      </w:pPr>
      <w:r>
        <w:t xml:space="preserve">V. Resource Management and Infrastructure Optimization</w:t>
      </w:r>
    </w:p>
    <w:p>
      <w:pPr>
        <w:pStyle w:val="FirstParagraph"/>
      </w:pPr>
      <w:r>
        <w:t xml:space="preserve">Effective administration requires rigorous financial oversight and resource allocation. In Algeria Algiers, schools often face challenges related to overcrowding and aging infrastructure. Administrators must work proactively with municipal authorities in the wilaya of Algiers to secure funding for repairs, sanitation improvements, and safety measures.</w:t>
      </w:r>
    </w:p>
    <w:p>
      <w:pPr>
        <w:pStyle w:val="BodyText"/>
      </w:pPr>
      <w:r>
        <w:t xml:space="preserve">Beyond physical assets, administrators manage human resources. This involves coordinating staff schedules resolving interpersonal conflicts among faculty members, and advocating for professional development opportunities. In a competitive job market within the capital city retaining talented educators requires attractive working conditions and clear career progression paths that administrators help define.</w:t>
      </w:r>
    </w:p>
    <w:bookmarkEnd w:id="24"/>
    <w:bookmarkStart w:id="25" w:name="X18f7bdb2e1c0595124f80cdc267d45714b1dace"/>
    <w:p>
      <w:pPr>
        <w:pStyle w:val="Heading2"/>
      </w:pPr>
      <w:r>
        <w:t xml:space="preserve">VI. Challenges Faced by Education Administrators in Algeria Algiers</w:t>
      </w:r>
    </w:p>
    <w:p>
      <w:pPr>
        <w:pStyle w:val="FirstParagraph"/>
      </w:pPr>
      <w:r>
        <w:t xml:space="preserve">Despite their critical role, administrators face significant hurdles. Bureaucratic red tape often slows decision-making processes, limiting the agility of school responses to emerging problems. Additionally, high student-to-teacher ratios in many public schools in Algiers strain administrative oversight capabilities.</w:t>
      </w:r>
    </w:p>
    <w:p>
      <w:pPr>
        <w:pStyle w:val="BodyText"/>
      </w:pPr>
      <w:r>
        <w:t xml:space="preserve">Socio-political factors also impact administration; changes in government policy or educational ministry leadership can disrupt long-term strategic plans. Furthermore, community engagement remains a challenge; administrators must actively bridge the gap between schools and parents to build trust and support for educational initiatives. Addressing these challenges requires enhanced training programs focused on crisis management, public relations, and strategic planning specifically tailored for the Algerian context.</w:t>
      </w:r>
    </w:p>
    <w:bookmarkEnd w:id="25"/>
    <w:bookmarkStart w:id="26" w:name="Xcbc97f691823c7555c65c91344189968719c2c8"/>
    <w:p>
      <w:pPr>
        <w:pStyle w:val="Heading2"/>
      </w:pPr>
      <w:r>
        <w:t xml:space="preserve">VII. Conclusion: Towards a Model of Effective Educational Leadership</w:t>
      </w:r>
    </w:p>
    <w:p>
      <w:pPr>
        <w:pStyle w:val="FirstParagraph"/>
      </w:pPr>
      <w:r>
        <w:t xml:space="preserve">In conclusion, the role of an Education Administrator in Algeria Algiers is far more administrative; it is transformative. As stewards of educational quality, these leaders must balance national mandates with local realities while fostering inclusivity and embracing technology. The future of education in Algeria depends heavily on empowering administrators with greater autonomy, specialized training, and adequate resources.</w:t>
      </w:r>
    </w:p>
    <w:p>
      <w:pPr>
        <w:pStyle w:val="BodyText"/>
      </w:pPr>
      <w:r>
        <w:t xml:space="preserve">To ensure sustainable development in Algiers’ educational sector, it is imperative to view Education Administrators not as mere managers of status quo but as innovators capable of shaping a modern educational landscape. By investing in their professional growth and acknowledging the complexity of their role, stakeholders can help build a resilient education system that serves the youth of Algeria Algiers effectively.</w:t>
      </w:r>
    </w:p>
    <w:p>
      <w:pPr>
        <w:pStyle w:val="BodyText"/>
      </w:pP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Algeria Algiers</dc:title>
  <dc:creator/>
  <dc:language>en</dc:language>
  <cp:keywords/>
  <dcterms:created xsi:type="dcterms:W3CDTF">2026-07-29T06:37:53Z</dcterms:created>
  <dcterms:modified xsi:type="dcterms:W3CDTF">2026-07-29T06:37:53Z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