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Australia</w:t>
      </w:r>
      <w:r>
        <w:t xml:space="preserve"> </w:t>
      </w:r>
      <w:r>
        <w:t xml:space="preserve">Brisbane</w:t>
      </w:r>
    </w:p>
    <w:bookmarkStart w:id="26" w:name="Xe9222e8fa4628f2bfae316de34975b8fd5bf125"/>
    <w:p>
      <w:pPr>
        <w:pStyle w:val="Heading1"/>
      </w:pPr>
      <w:r>
        <w:t xml:space="preserve">The Evolving Role of the Education Administrator in Australia Brisbane</w:t>
      </w:r>
    </w:p>
    <w:p>
      <w:pPr>
        <w:pStyle w:val="FirstParagraph"/>
      </w:pPr>
      <w:r>
        <w:rPr>
          <w:bCs/>
          <w:b/>
        </w:rPr>
        <w:t xml:space="preserve">Abstract</w:t>
      </w:r>
      <w:r>
        <w:br/>
      </w:r>
      <w:r>
        <w:br/>
      </w:r>
      <w:r>
        <w:t xml:space="preserve">This paper examines the critical functions, challenges, and strategic responsibilities of an Education Administrator within the specific context of Australia Brisbane. As educational landscapes shift due to technological advancement, demographic changes, and policy reforms in Queensland, the role transcends traditional administrative tasks. It requires a multifaceted approach involving leadership, compliance management with state-specific regulations such as those enforced by the Department of Education Queensland (DEQ), and community engagement. This document explores how professionals operating in this sector contribute to educational excellence and operational integrity.</w:t>
      </w:r>
    </w:p>
    <w:bookmarkStart w:id="20" w:name="introduction"/>
    <w:p>
      <w:pPr>
        <w:pStyle w:val="Heading2"/>
      </w:pPr>
      <w:r>
        <w:t xml:space="preserve">1. Introduction</w:t>
      </w:r>
    </w:p>
    <w:p>
      <w:pPr>
        <w:pStyle w:val="FirstParagraph"/>
      </w:pPr>
      <w:r>
        <w:t xml:space="preserve">In the contemporary educational sector, the position of an Education Administrator has undergone a profound transformation. No longer confined to clerical duties or routine scheduling, these professionals are now pivotal strategic partners in school governance and community development. This is particularly evident in Australia Brisbane, a city that serves as the capital of Queensland and stands as a hub for diverse cultural and educational institutions. The unique socio-economic fabric of this region demands education administrators who possess not only administrative acumen but also deep cultural competency and strategic foresight.</w:t>
      </w:r>
    </w:p>
    <w:p>
      <w:pPr>
        <w:pStyle w:val="BodyText"/>
      </w:pPr>
      <w:r>
        <w:t xml:space="preserve">The purpose of this research paper is to analyze the multifaceted role of an Education Administrator within the Brisbane context. By examining local regulatory frameworks, community demographics, and technological integration, we can better understand how these individuals facilitate high-quality educational outcomes for students across various school sectors, including government, Catholic, and independent schools.</w:t>
      </w:r>
    </w:p>
    <w:bookmarkEnd w:id="20"/>
    <w:bookmarkStart w:id="21" w:name="X797b9916d161ece08fdb6868f12b71bad1c6bda"/>
    <w:p>
      <w:pPr>
        <w:pStyle w:val="Heading2"/>
      </w:pPr>
      <w:r>
        <w:t xml:space="preserve">2. The Strategic Landscape in Australia Brisbane</w:t>
      </w:r>
    </w:p>
    <w:p>
      <w:pPr>
        <w:pStyle w:val="FirstParagraph"/>
      </w:pPr>
      <w:r>
        <w:t xml:space="preserve">To understand the role of an Education Administrator in Australia Brisbane, one must first appreciate the local regulatory environment. In Queensland education is governed by a tripartite system: government (state), Catholic, and independent schools. Each sector operates under different governance structures but adheres to overarching state guidelines set by the Department of Education Queensland (DEQ) and the Australian Curriculum, Assessment and Reporting Authority (ACARA).</w:t>
      </w:r>
    </w:p>
    <w:p>
      <w:pPr>
        <w:pStyle w:val="BodyText"/>
      </w:pPr>
      <w:r>
        <w:t xml:space="preserve">An Education Administrator in Brisbane must be well-versed in these regulatory frameworks. This includes ensuring compliance with the Schooling Standards Act 2017 (Qld), which sets out expectations for school governance, administration, and accountability. Furthermore, administrators play a crucial role in interpreting and implementing state-based policies regarding student welfare, attendance, and assessment reporting. The ability to navigate this complex legislative landscape is fundamental to maintaining institutional integrity.</w:t>
      </w:r>
    </w:p>
    <w:p>
      <w:pPr>
        <w:pStyle w:val="BodyText"/>
      </w:pPr>
      <w:r>
        <w:t xml:space="preserve">Brisbane itself is characterized by rapid population growth and increasing diversity. As a result, schools in this region often serve communities with high levels of socioeconomic disadvantage as well as affluent neighborhoods. This disparity places additional pressure on Education Administrators to allocate resources equitably and design support systems that address the varied needs of the student body. Whether managing budgets for under-resourced urban schools or coordinating logistics for elite independent institutions, the administrator acts as a steward of institutional resources.</w:t>
      </w:r>
    </w:p>
    <w:bookmarkEnd w:id="21"/>
    <w:bookmarkStart w:id="22" w:name="X3256d689eef66434e2dacf9bfa8a2a677511403"/>
    <w:p>
      <w:pPr>
        <w:pStyle w:val="Heading2"/>
      </w:pPr>
      <w:r>
        <w:t xml:space="preserve">3. Key Responsibilities and Operational Duties</w:t>
      </w:r>
    </w:p>
    <w:p>
      <w:pPr>
        <w:pStyle w:val="FirstParagraph"/>
      </w:pPr>
      <w:r>
        <w:t xml:space="preserve">The daily operations of an Education Administrator in Australia Brisbane are diverse and demanding. One of the primary responsibilities is human resource management. This involves recruiting qualified teaching staff, managing professional development opportunities, and ensuring that employment practices comply with fair work laws in Australia. In a competitive labor market, retaining talented educators is a significant challenge that administrators must address through strategic workforce planning.</w:t>
      </w:r>
    </w:p>
    <w:p>
      <w:pPr>
        <w:pStyle w:val="BodyText"/>
      </w:pPr>
      <w:r>
        <w:t xml:space="preserve">Another critical aspect of the role is financial management. Education administrators are often responsible for preparing annual budgets, monitoring expenditure, and seeking grants or external funding sources. In the public sector, this involves strict adherence to government financial guidelines. In the independent and Catholic sectors, it may involve fundraising strategies and donor relations. The administrator must ensure that funds are utilized effectively to enhance learning environments while maintaining fiscal responsibility.</w:t>
      </w:r>
    </w:p>
    <w:p>
      <w:pPr>
        <w:pStyle w:val="BodyText"/>
      </w:pPr>
      <w:r>
        <w:t xml:space="preserve">Furthermore, community engagement is a vital function for an Education Administrator in Brisbane. Schools are not isolated entities; they are integral parts of their local communities. Administrators often serve as the liaison between the school, parents, local councils, and businesses. This includes organizing parent-teacher associations (PTAs), managing communication channels during crises, and fostering partnerships that provide additional learning opportunities for students such as vocational placements or cultural exchange programs.</w:t>
      </w:r>
    </w:p>
    <w:bookmarkEnd w:id="22"/>
    <w:bookmarkStart w:id="23" w:name="X6d3c5e09c1ce39e78769ea1b7bf58a427745826"/>
    <w:p>
      <w:pPr>
        <w:pStyle w:val="Heading2"/>
      </w:pPr>
      <w:r>
        <w:t xml:space="preserve">4. The Impact of Technology on Administrative Roles</w:t>
      </w:r>
    </w:p>
    <w:p>
      <w:pPr>
        <w:pStyle w:val="FirstParagraph"/>
      </w:pPr>
      <w:r>
        <w:t xml:space="preserve">The integration of digital technology has revolutionized the role of the Education Administrator in Australia Brisbane. The widespread adoption of Learning Management Systems (LMS), student information systems (SIS), and cloud-based communication tools has streamlined many administrative processes. However, this shift also requires administrators to be technologically savvy, capable of overseeing digital transformation initiatives within their institutions.</w:t>
      </w:r>
    </w:p>
    <w:p>
      <w:pPr>
        <w:pStyle w:val="BodyText"/>
      </w:pPr>
      <w:r>
        <w:t xml:space="preserve">Data management is a prime example of this technological influence. Administrators must utilize data analytics to track student performance, attendance patterns, and behavioral trends. This data-driven approach allows for early intervention strategies that can significantly improve student outcomes. Additionally, with the increasing emphasis on cybersecurity in educational settings, administrators are responsible for ensuring that sensitive student and staff data is protected in accordance with Australian privacy laws.</w:t>
      </w:r>
    </w:p>
    <w:p>
      <w:pPr>
        <w:pStyle w:val="BodyText"/>
      </w:pPr>
      <w:r>
        <w:t xml:space="preserve">The pandemic era further accelerated the need for digital literacy among education administrators. Those operating in Brisbane had to rapidly adapt to remote learning models, coordinating infrastructure upgrades and training staff on new digital pedagogical tools. The ability to manage these technological transitions smoothly is now a core competency for anyone seeking success as an Education Administrator in this region.</w:t>
      </w:r>
    </w:p>
    <w:bookmarkEnd w:id="23"/>
    <w:bookmarkStart w:id="24" w:name="challenges-and-future-outlook"/>
    <w:p>
      <w:pPr>
        <w:pStyle w:val="Heading2"/>
      </w:pPr>
      <w:r>
        <w:t xml:space="preserve">5. Challenges and Future Outlook</w:t>
      </w:r>
    </w:p>
    <w:p>
      <w:pPr>
        <w:pStyle w:val="FirstParagraph"/>
      </w:pPr>
      <w:r>
        <w:t xml:space="preserve">Despite the advancements, Education Administrators in Australia Brisbane face significant challenges. One major issue is the increasing workload and burnout among staff, which administrators must address through well-being programs and efficient process management. Additionally, the rising cost of living in Brisbane affects both staff retention and family accessibility to education services, requiring administrators to innovate their support structures.</w:t>
      </w:r>
    </w:p>
    <w:p>
      <w:pPr>
        <w:pStyle w:val="BodyText"/>
      </w:pPr>
      <w:r>
        <w:t xml:space="preserve">Looking ahead, the role will likely become even more focused on strategic leadership rather than just operational management. As schools face greater scrutiny regarding educational outcomes and financial transparency, Education Administrators will need to demonstrate strong leadership capabilities. This includes advocating for policy changes that benefit their institutions and collaborating with other administrators across Brisbane to share best practices.</w:t>
      </w:r>
    </w:p>
    <w:bookmarkEnd w:id="24"/>
    <w:bookmarkStart w:id="25" w:name="conclusion"/>
    <w:p>
      <w:pPr>
        <w:pStyle w:val="Heading2"/>
      </w:pPr>
      <w:r>
        <w:t xml:space="preserve">6. Conclusion</w:t>
      </w:r>
    </w:p>
    <w:p>
      <w:pPr>
        <w:pStyle w:val="FirstParagraph"/>
      </w:pPr>
      <w:r>
        <w:t xml:space="preserve">In conclusion, the role of an Education Administrator in Australia Brisbane is complex, dynamic, and essential to the functioning of modern educational institutions. It requires a blend of administrative expertise, regulatory knowledge, technological proficiency, and community engagement skills. As the educational landscape continues to evolve in response to global trends and local demographic shifts within Queensland schools will rely heavily on these professionals to maintain excellence in education.</w:t>
      </w:r>
    </w:p>
    <w:p>
      <w:pPr>
        <w:pStyle w:val="BodyText"/>
      </w:pPr>
      <w:r>
        <w:t xml:space="preserve">For aspiring education administrators or those currently serving in this capacity, continuous professional development and a deep understanding of the Brisbane context are crucial. By embracing their strategic role, Education Administrators can significantly influence the quality of education provided to students and ensure that schools remain resilient, inclusive, and forward-thinking institutions.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Education Administrator in Australia Brisbane</dc:title>
  <dc:creator/>
  <dc:language>en</dc:language>
  <cp:keywords/>
  <dcterms:created xsi:type="dcterms:W3CDTF">2026-07-29T13:04:32Z</dcterms:created>
  <dcterms:modified xsi:type="dcterms:W3CDTF">2026-07-29T13:04:32Z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