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Egypt</w:t>
      </w:r>
      <w:r>
        <w:t xml:space="preserve"> </w:t>
      </w:r>
      <w:r>
        <w:t xml:space="preserve">Alexandria:</w:t>
      </w:r>
      <w:r>
        <w:t xml:space="preserve"> </w:t>
      </w:r>
      <w:r>
        <w:t xml:space="preserve">Navigating</w:t>
      </w:r>
      <w:r>
        <w:t xml:space="preserve"> </w:t>
      </w:r>
      <w:r>
        <w:t xml:space="preserve">Modern</w:t>
      </w:r>
      <w:r>
        <w:t xml:space="preserve"> </w:t>
      </w:r>
      <w:r>
        <w:t xml:space="preserve">Challenges</w:t>
      </w:r>
    </w:p>
    <w:bookmarkStart w:id="31" w:name="X79dc23d34f5ff5ada4a930bf36d0945c10704e8"/>
    <w:p>
      <w:pPr>
        <w:pStyle w:val="Heading1"/>
      </w:pPr>
      <w:r>
        <w:t xml:space="preserve">The Role of the Education Administrator in Egypt Alexandria</w:t>
      </w:r>
      <w:r>
        <w:br/>
      </w:r>
      <w:r>
        <w:t xml:space="preserve">Navigating Modern Challenges and Opportunities</w:t>
      </w:r>
    </w:p>
    <w:p>
      <w:pPr>
        <w:pStyle w:val="FirstParagraph"/>
      </w:pPr>
      <w:r>
        <w:rPr>
          <w:bCs/>
          <w:b/>
        </w:rPr>
        <w:t xml:space="preserve">Date:</w:t>
      </w:r>
      <w:r>
        <w:t xml:space="preserve"> </w:t>
      </w:r>
      <w:r>
        <w:t xml:space="preserve">May 24, 2024</w:t>
      </w:r>
      <w:r>
        <w:br/>
      </w:r>
      <w:r>
        <w:rPr>
          <w:bCs/>
          <w:b/>
        </w:rPr>
        <w:t xml:space="preserve">Subject:</w:t>
      </w:r>
      <w:r>
        <w:t xml:space="preserve">A Research Analysis on Educational Leadership in Alexandria, Egypt</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critical role of the</w:t>
      </w:r>
      <w:r>
        <w:t xml:space="preserve"> </w:t>
      </w:r>
      <w:r>
        <w:rPr>
          <w:bCs/>
          <w:b/>
        </w:rPr>
        <w:t xml:space="preserve">Educational Administrator</w:t>
      </w:r>
      <w:r>
        <w:t xml:space="preserve"> </w:t>
      </w:r>
      <w:r>
        <w:t xml:space="preserve">within the specific context of</w:t>
      </w:r>
      <w:r>
        <w:t xml:space="preserve"> </w:t>
      </w:r>
      <w:r>
        <w:rPr>
          <w:bCs/>
          <w:b/>
        </w:rPr>
        <w:t xml:space="preserve">Egypt Alexandria</w:t>
      </w:r>
      <w:r>
        <w:t xml:space="preserve">. As Egypt undergoes significant educational reforms under its "Education 2.0" initiative, administrative leaders in Alexandria face unique challenges and opportunities. This document analyzes how an effective administrator must balance traditional academic rigor with modern technological integration, cultural preservation, and resource management. The study highlights that the success of educational transformation in</w:t>
      </w:r>
      <w:r>
        <w:t xml:space="preserve"> </w:t>
      </w:r>
      <w:r>
        <w:rPr>
          <w:bCs/>
          <w:b/>
        </w:rPr>
        <w:t xml:space="preserve">Egypt Alexandria</w:t>
      </w:r>
      <w:r>
        <w:t xml:space="preserve"> </w:t>
      </w:r>
      <w:r>
        <w:t xml:space="preserve">is heavily dependent on the strategic vision and operational capability of its administrators.</w:t>
      </w:r>
    </w:p>
    <w:bookmarkEnd w:id="20"/>
    <w:bookmarkStart w:id="21" w:name="introduction"/>
    <w:p>
      <w:pPr>
        <w:pStyle w:val="Heading2"/>
      </w:pPr>
      <w:r>
        <w:t xml:space="preserve">1. Introduction</w:t>
      </w:r>
    </w:p>
    <w:p>
      <w:pPr>
        <w:pStyle w:val="FirstParagraph"/>
      </w:pPr>
      <w:r>
        <w:t xml:space="preserve">Alexandria, known as the "Bride of the Mediterranean," has historically been a beacon of learning and culture in Egypt. However, in recent years, the educational landscape in</w:t>
      </w:r>
      <w:r>
        <w:t xml:space="preserve"> </w:t>
      </w:r>
      <w:r>
        <w:rPr>
          <w:bCs/>
          <w:b/>
        </w:rPr>
        <w:t xml:space="preserve">Egypt Alexandria</w:t>
      </w:r>
      <w:r>
        <w:t xml:space="preserve"> </w:t>
      </w:r>
      <w:r>
        <w:t xml:space="preserve">has undergone drastic changes. The shift from rote memorization to competency-based learning requires a fundamental restructuring of how schools are managed. At the heart of this transformation is the</w:t>
      </w:r>
      <w:r>
        <w:t xml:space="preserve"> </w:t>
      </w:r>
      <w:r>
        <w:rPr>
          <w:bCs/>
          <w:b/>
        </w:rPr>
        <w:t xml:space="preserve">Educational Administrator</w:t>
      </w:r>
      <w:r>
        <w:t xml:space="preserve">.</w:t>
      </w:r>
    </w:p>
    <w:p>
      <w:pPr>
        <w:pStyle w:val="BodyText"/>
      </w:pPr>
      <w:r>
        <w:t xml:space="preserve">The role of an administrator is no longer limited to bureaucratic oversight; it now encompasses instructional leadership, community engagement, and digital transformation. This paper argues that for</w:t>
      </w:r>
      <w:r>
        <w:t xml:space="preserve"> </w:t>
      </w:r>
      <w:r>
        <w:rPr>
          <w:bCs/>
          <w:b/>
        </w:rPr>
        <w:t xml:space="preserve">Egypt Alexandria</w:t>
      </w:r>
      <w:r>
        <w:t xml:space="preserve"> </w:t>
      </w:r>
      <w:r>
        <w:t xml:space="preserve">to achieve its educational goals, administrators must evolve into dynamic leaders who can navigate complex socio-economic pressures while fostering an environment conducive to 21st-century skills.</w:t>
      </w:r>
    </w:p>
    <w:bookmarkEnd w:id="21"/>
    <w:bookmarkStart w:id="22" w:name="X35176ccfec196b803dbb841bb9aa24cd29c63ac"/>
    <w:p>
      <w:pPr>
        <w:pStyle w:val="Heading2"/>
      </w:pPr>
      <w:r>
        <w:t xml:space="preserve">2. The Context of Educational Reform in Egypt Alexandria</w:t>
      </w:r>
    </w:p>
    <w:p>
      <w:pPr>
        <w:pStyle w:val="FirstParagraph"/>
      </w:pPr>
      <w:r>
        <w:t xml:space="preserve">To understand the responsibilities of the</w:t>
      </w:r>
      <w:r>
        <w:t xml:space="preserve"> </w:t>
      </w:r>
      <w:r>
        <w:rPr>
          <w:bCs/>
          <w:b/>
        </w:rPr>
        <w:t xml:space="preserve">Educational Administrator</w:t>
      </w:r>
      <w:r>
        <w:t xml:space="preserve">, one must first understand the environment in which they operate.</w:t>
      </w:r>
      <w:r>
        <w:t xml:space="preserve"> </w:t>
      </w:r>
      <w:r>
        <w:rPr>
          <w:bCs/>
          <w:b/>
        </w:rPr>
        <w:t xml:space="preserve">Egypt Alexandria</w:t>
      </w:r>
      <w:r>
        <w:t xml:space="preserve"> </w:t>
      </w:r>
      <w:r>
        <w:t xml:space="preserve">is a city with a diverse demographic, ranging from historic urban centers to developing suburban areas. The Ministry of Education and Technical Education in Egypt has launched comprehensive reforms aimed at reducing classroom overcrowding, improving infrastructure, and integrating technology into the curriculum.</w:t>
      </w:r>
    </w:p>
    <w:p>
      <w:pPr>
        <w:pStyle w:val="BodyText"/>
      </w:pPr>
      <w:r>
        <w:t xml:space="preserve">In this context, the administrator serves as the primary implementer of national policy at the local level. They are tasked with translating high-level government directives into actionable plans within individual schools in</w:t>
      </w:r>
      <w:r>
        <w:t xml:space="preserve"> </w:t>
      </w:r>
      <w:r>
        <w:rPr>
          <w:bCs/>
          <w:b/>
        </w:rPr>
        <w:t xml:space="preserve">Egypt Alexandria</w:t>
      </w:r>
      <w:r>
        <w:t xml:space="preserve">. This involves managing teacher training programs, upgrading school facilities to meet new standards, and ensuring that students have access to digital learning tools. The administrator acts as a bridge between the state’s educational ambitions and the reality of daily school operations.</w:t>
      </w:r>
    </w:p>
    <w:bookmarkEnd w:id="22"/>
    <w:bookmarkStart w:id="26" w:name="X923c62e8ba1e3438d708dad924ee9e6ba17d52b"/>
    <w:p>
      <w:pPr>
        <w:pStyle w:val="Heading2"/>
      </w:pPr>
      <w:r>
        <w:t xml:space="preserve">3. Key Responsibilities of the Modern Educational Administrator</w:t>
      </w:r>
    </w:p>
    <w:p>
      <w:pPr>
        <w:pStyle w:val="FirstParagraph"/>
      </w:pPr>
      <w:r>
        <w:t xml:space="preserve">The scope of duties for an</w:t>
      </w:r>
      <w:r>
        <w:t xml:space="preserve"> </w:t>
      </w:r>
      <w:r>
        <w:rPr>
          <w:bCs/>
          <w:b/>
        </w:rPr>
        <w:t xml:space="preserve">Educational Administrator</w:t>
      </w:r>
      <w:r>
        <w:t xml:space="preserve"> </w:t>
      </w:r>
      <w:r>
        <w:t xml:space="preserve">in this region has expanded significantly. We can categorize these responsibilities into three main pillars: Academic Leadership, Operational Management, and Community Relations.</w:t>
      </w:r>
    </w:p>
    <w:bookmarkStart w:id="23" w:name="X3c0cff3f67b19ccfbfd168a3af38e4c2b85afe4"/>
    <w:p>
      <w:pPr>
        <w:pStyle w:val="Heading3"/>
      </w:pPr>
      <w:r>
        <w:t xml:space="preserve">3.1 Academic Leadership and Curriculum Implementation</w:t>
      </w:r>
    </w:p>
    <w:p>
      <w:pPr>
        <w:pStyle w:val="FirstParagraph"/>
      </w:pPr>
      <w:r>
        <w:t xml:space="preserve">The most critical function of the administrator is ensuring academic quality. In</w:t>
      </w:r>
      <w:r>
        <w:t xml:space="preserve"> </w:t>
      </w:r>
      <w:r>
        <w:rPr>
          <w:bCs/>
          <w:b/>
        </w:rPr>
        <w:t xml:space="preserve">Egypt Alexandria</w:t>
      </w:r>
      <w:r>
        <w:t xml:space="preserve">, this means overseeing the transition to new assessment methods that evaluate critical thinking rather than mere recall. Administrators must collaborate with teachers to design lesson plans that align with the new curriculum standards. They must also monitor teacher performance, providing constructive feedback and supporting professional development.</w:t>
      </w:r>
    </w:p>
    <w:p>
      <w:pPr>
        <w:pStyle w:val="BodyText"/>
      </w:pPr>
      <w:r>
        <w:t xml:space="preserve">Furthermore, administrators in</w:t>
      </w:r>
      <w:r>
        <w:t xml:space="preserve"> </w:t>
      </w:r>
      <w:r>
        <w:rPr>
          <w:bCs/>
          <w:b/>
        </w:rPr>
        <w:t xml:space="preserve">Egypt Alexandria</w:t>
      </w:r>
      <w:r>
        <w:t xml:space="preserve"> </w:t>
      </w:r>
      <w:r>
        <w:t xml:space="preserve">are increasingly responsible for promoting inclusive education. This involves creating supportive environments for students with special needs and ensuring that educational resources are distributed equitably among different student groups.</w:t>
      </w:r>
    </w:p>
    <w:bookmarkEnd w:id="23"/>
    <w:bookmarkStart w:id="24" w:name="Xaf4da1ff1600d0128a3f80422f0f76833c37160"/>
    <w:p>
      <w:pPr>
        <w:pStyle w:val="Heading3"/>
      </w:pPr>
      <w:r>
        <w:t xml:space="preserve">3.2 Operational Management and Resource Optimization</w:t>
      </w:r>
    </w:p>
    <w:p>
      <w:pPr>
        <w:pStyle w:val="FirstParagraph"/>
      </w:pPr>
      <w:r>
        <w:t xml:space="preserve">Budgeting, infrastructure maintenance, and safety protocols fall under the operational umbrella. In many parts of</w:t>
      </w:r>
      <w:r>
        <w:t xml:space="preserve"> </w:t>
      </w:r>
      <w:r>
        <w:rPr>
          <w:bCs/>
          <w:b/>
        </w:rPr>
        <w:t xml:space="preserve">Egypt Alexandria</w:t>
      </w:r>
      <w:r>
        <w:t xml:space="preserve">, schools face resource constraints. An effective administrator must be skilled in resource allocation, ensuring that limited funds are used efficiently to maximize educational outcomes. This includes managing procurement processes for technology hardware, maintaining laboratory facilities, and ensuring that school buildings comply with safety regulations.</w:t>
      </w:r>
    </w:p>
    <w:p>
      <w:pPr>
        <w:pStyle w:val="BodyText"/>
      </w:pPr>
      <w:r>
        <w:t xml:space="preserve">Additionally, the administrator plays a crucial role in data management. With the introduction of digital platforms for student tracking and attendance, administrators must ensure that data is collected accurately and used to inform decision-making processes.</w:t>
      </w:r>
    </w:p>
    <w:bookmarkEnd w:id="24"/>
    <w:bookmarkStart w:id="25" w:name="X79b2687dc6505248788b31e2e52bc19bd491334"/>
    <w:p>
      <w:pPr>
        <w:pStyle w:val="Heading3"/>
      </w:pPr>
      <w:r>
        <w:t xml:space="preserve">3.3 Community Engagement and Stakeholder Relations</w:t>
      </w:r>
    </w:p>
    <w:p>
      <w:pPr>
        <w:pStyle w:val="FirstParagraph"/>
      </w:pPr>
      <w:r>
        <w:t xml:space="preserve">Schools do not operate in isolation. The</w:t>
      </w:r>
      <w:r>
        <w:t xml:space="preserve"> </w:t>
      </w:r>
      <w:r>
        <w:rPr>
          <w:bCs/>
          <w:b/>
        </w:rPr>
        <w:t xml:space="preserve">Educational Administrator</w:t>
      </w:r>
      <w:r>
        <w:t xml:space="preserve"> </w:t>
      </w:r>
      <w:r>
        <w:t xml:space="preserve">in</w:t>
      </w:r>
      <w:r>
        <w:t xml:space="preserve"> </w:t>
      </w:r>
      <w:r>
        <w:rPr>
          <w:bCs/>
          <w:b/>
        </w:rPr>
        <w:t xml:space="preserve">Egypt Alexandria</w:t>
      </w:r>
      <w:r>
        <w:t xml:space="preserve"> </w:t>
      </w:r>
      <w:r>
        <w:t xml:space="preserve">serves as the face of the institution to parents, local government officials, and community leaders. Building strong relationships with parents is essential for student success. Administrators must communicate transparently about school policies, academic progress, and behavioral expectations.</w:t>
      </w:r>
    </w:p>
    <w:p>
      <w:pPr>
        <w:pStyle w:val="BodyText"/>
      </w:pPr>
      <w:r>
        <w:t xml:space="preserve">In</w:t>
      </w:r>
      <w:r>
        <w:t xml:space="preserve"> </w:t>
      </w:r>
      <w:r>
        <w:rPr>
          <w:bCs/>
          <w:b/>
        </w:rPr>
        <w:t xml:space="preserve">Egypt Alexandria</w:t>
      </w:r>
      <w:r>
        <w:t xml:space="preserve">, where family involvement in education is highly valued, administrators must facilitate regular parent-teacher meetings and create channels for community feedback. By fostering a sense of partnership between the school and the community, administrators can mobilize local support for educational initiatives.</w:t>
      </w:r>
    </w:p>
    <w:bookmarkEnd w:id="25"/>
    <w:bookmarkEnd w:id="26"/>
    <w:bookmarkStart w:id="27" w:name="X87dc959d54a7c349db20dc7ade340d595de565d"/>
    <w:p>
      <w:pPr>
        <w:pStyle w:val="Heading2"/>
      </w:pPr>
      <w:r>
        <w:t xml:space="preserve">4. Challenges Facing Administrators in Egypt Alexandria</w:t>
      </w:r>
    </w:p>
    <w:p>
      <w:pPr>
        <w:pStyle w:val="FirstParagraph"/>
      </w:pPr>
      <w:r>
        <w:t xml:space="preserve">Despite the clear roadmap for improvement,</w:t>
      </w:r>
      <w:r>
        <w:t xml:space="preserve"> </w:t>
      </w:r>
      <w:r>
        <w:rPr>
          <w:bCs/>
          <w:b/>
        </w:rPr>
        <w:t xml:space="preserve">Educational Administrators</w:t>
      </w:r>
      <w:r>
        <w:t xml:space="preserve"> </w:t>
      </w:r>
      <w:r>
        <w:t xml:space="preserve">in</w:t>
      </w:r>
      <w:r>
        <w:t xml:space="preserve"> </w:t>
      </w:r>
      <w:r>
        <w:rPr>
          <w:bCs/>
          <w:b/>
        </w:rPr>
        <w:t xml:space="preserve">Egypt Alexandria</w:t>
      </w:r>
      <w:r>
        <w:t xml:space="preserve"> </w:t>
      </w:r>
      <w:r>
        <w:t xml:space="preserve">face numerous challenges. One of the primary obstacles is resistance to change among some staff members and stakeholders who are accustomed to traditional teaching methods. Overcoming this requires strong change management skills and a persuasive communication strategy.</w:t>
      </w:r>
    </w:p>
    <w:p>
      <w:pPr>
        <w:pStyle w:val="BodyText"/>
      </w:pPr>
      <w:r>
        <w:t xml:space="preserve">Another significant challenge is the digital divide. While urban schools in</w:t>
      </w:r>
      <w:r>
        <w:t xml:space="preserve"> </w:t>
      </w:r>
      <w:r>
        <w:rPr>
          <w:bCs/>
          <w:b/>
        </w:rPr>
        <w:t xml:space="preserve">Egypt Alexandria</w:t>
      </w:r>
      <w:r>
        <w:t xml:space="preserve"> </w:t>
      </w:r>
      <w:r>
        <w:t xml:space="preserve">may have better access to technology, rural or underserved areas within the governorate lag behind. Administrators must advocate for equitable resource distribution and seek external funding opportunities to bridge this gap.</w:t>
      </w:r>
    </w:p>
    <w:p>
      <w:pPr>
        <w:pStyle w:val="BodyText"/>
      </w:pPr>
      <w:r>
        <w:t xml:space="preserve">Bureaucratic hurdles also pose a challenge. Navigating the administrative layers of the Ministry of Education can be time-consuming and complex. Successful administrators are those who can effectively negotiate with higher authorities to secure necessary approvals and resources for their institutions.</w:t>
      </w:r>
    </w:p>
    <w:bookmarkEnd w:id="27"/>
    <w:bookmarkStart w:id="28" w:name="Xcf1d1a15c7f6899bfde19364705522552180512"/>
    <w:p>
      <w:pPr>
        <w:pStyle w:val="Heading2"/>
      </w:pPr>
      <w:r>
        <w:t xml:space="preserve">5. Strategies for Enhancing Administrative Effectiveness</w:t>
      </w:r>
    </w:p>
    <w:p>
      <w:pPr>
        <w:pStyle w:val="FirstParagraph"/>
      </w:pPr>
      <w:r>
        <w:t xml:space="preserve">To address these challenges, several strategies can be adopted by</w:t>
      </w:r>
      <w:r>
        <w:t xml:space="preserve"> </w:t>
      </w:r>
      <w:r>
        <w:rPr>
          <w:bCs/>
          <w:b/>
        </w:rPr>
        <w:t xml:space="preserve">Educational Administrators</w:t>
      </w:r>
      <w:r>
        <w:t xml:space="preserve"> </w:t>
      </w:r>
      <w:r>
        <w:t xml:space="preserve">in</w:t>
      </w:r>
      <w:r>
        <w:t xml:space="preserve"> </w:t>
      </w:r>
      <w:r>
        <w:rPr>
          <w:bCs/>
          <w:b/>
        </w:rPr>
        <w:t xml:space="preserve">Egypt Alexandria</w:t>
      </w:r>
      <w:r>
        <w:t xml:space="preserve">.</w:t>
      </w:r>
    </w:p>
    <w:p>
      <w:pPr>
        <w:numPr>
          <w:ilvl w:val="0"/>
          <w:numId w:val="1001"/>
        </w:numPr>
        <w:pStyle w:val="Compact"/>
      </w:pPr>
      <w:r>
        <w:t xml:space="preserve">Continuous Professional Development: Administrators should engage in ongoing training focused on leadership skills, educational technology, and change management.</w:t>
      </w:r>
    </w:p>
    <w:p>
      <w:pPr>
        <w:numPr>
          <w:ilvl w:val="0"/>
          <w:numId w:val="1001"/>
        </w:numPr>
        <w:pStyle w:val="Compact"/>
      </w:pPr>
      <w:r>
        <w:t xml:space="preserve">Data-Driven Decision Making: Utilizing analytics to identify areas for improvement in student performance and operational efficiency.</w:t>
      </w:r>
    </w:p>
    <w:p>
      <w:pPr>
        <w:numPr>
          <w:ilvl w:val="0"/>
          <w:numId w:val="1001"/>
        </w:numPr>
        <w:pStyle w:val="Compact"/>
      </w:pPr>
      <w:r>
        <w:t xml:space="preserve">Collaborative Leadership: Encouraging shared leadership models where teachers and staff are involved in decision-making processes, fostering a sense of ownership and commitment.</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Educational Administrator</w:t>
      </w:r>
      <w:r>
        <w:t xml:space="preserve"> </w:t>
      </w:r>
      <w:r>
        <w:t xml:space="preserve">is pivotal to the success of educational reforms in</w:t>
      </w:r>
      <w:r>
        <w:t xml:space="preserve"> </w:t>
      </w:r>
      <w:r>
        <w:rPr>
          <w:bCs/>
          <w:b/>
        </w:rPr>
        <w:t xml:space="preserve">Egypt Alexandria</w:t>
      </w:r>
      <w:r>
        <w:t xml:space="preserve">. As the city strives to build a knowledge-based economy, its schools must produce graduates who are creative, critical thinkers and technologically proficient. Achieving this vision requires administrators who are not only managers but also visionary leaders.</w:t>
      </w:r>
    </w:p>
    <w:p>
      <w:pPr>
        <w:pStyle w:val="BodyText"/>
      </w:pPr>
      <w:r>
        <w:t xml:space="preserve">This research paper has highlighted that effective administration involves a delicate balance of academic oversight, operational efficiency, and community engagement. By addressing the specific challenges faced in</w:t>
      </w:r>
      <w:r>
        <w:t xml:space="preserve"> </w:t>
      </w:r>
      <w:r>
        <w:rPr>
          <w:bCs/>
          <w:b/>
        </w:rPr>
        <w:t xml:space="preserve">Egypt Alexandria</w:t>
      </w:r>
      <w:r>
        <w:t xml:space="preserve"> </w:t>
      </w:r>
      <w:r>
        <w:t xml:space="preserve">and adopting innovative strategies, administrators can drive meaningful change. The future of education in this historic city depends on the ability of its administrators to adapt to evolving demands while staying true to the core mission of nurturing young minds.</w:t>
      </w:r>
    </w:p>
    <w:p>
      <w:r>
        <w:pict>
          <v:rect style="width:0;height:1.5pt" o:hralign="center" o:hrstd="t" o:hr="t"/>
        </w:pict>
      </w:r>
    </w:p>
    <w:bookmarkEnd w:id="29"/>
    <w:bookmarkStart w:id="30" w:name="references"/>
    <w:p>
      <w:pPr>
        <w:pStyle w:val="Heading2"/>
      </w:pPr>
      <w:r>
        <w:t xml:space="preserve">References</w:t>
      </w:r>
    </w:p>
    <w:p>
      <w:pPr>
        <w:numPr>
          <w:ilvl w:val="0"/>
          <w:numId w:val="1002"/>
        </w:numPr>
        <w:pStyle w:val="Compact"/>
      </w:pPr>
      <w:r>
        <w:t xml:space="preserve">Ministry of Education and Technical Education, Egypt. (2018). National Strategy for Preparing Students for Work in a Globalizing World: "Education 2.0". Cairo: MoETE.</w:t>
      </w:r>
    </w:p>
    <w:p>
      <w:pPr>
        <w:numPr>
          <w:ilvl w:val="0"/>
          <w:numId w:val="1002"/>
        </w:numPr>
        <w:pStyle w:val="Compact"/>
      </w:pPr>
      <w:r>
        <w:t xml:space="preserve">Governorate of Alexandria Educational Directorate. (2023). Annual Report on School Infrastructure and Teacher Training Initiatives.</w:t>
      </w:r>
    </w:p>
    <w:p>
      <w:pPr>
        <w:numPr>
          <w:ilvl w:val="0"/>
          <w:numId w:val="1002"/>
        </w:numPr>
        <w:pStyle w:val="Compact"/>
      </w:pPr>
      <w:r>
        <w:t xml:space="preserve">World Bank. (2019). Egypt Economic Monitor: Building an Inclusive, Dynamic, and Resilient Private Sector in Egypt. Washington, DC: World Bank Group.</w:t>
      </w:r>
    </w:p>
    <w:p>
      <w:pPr>
        <w:numPr>
          <w:ilvl w:val="0"/>
          <w:numId w:val="1002"/>
        </w:numPr>
        <w:pStyle w:val="Compact"/>
      </w:pPr>
      <w:r>
        <w:t xml:space="preserve">Henderson, J., &amp; Mapp, K. L. (2002). A New Wave of Evidence: The Impact of School, Family, and Community Connections on Student Achievement. Southwest Educational Development Laboratory.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Egypt Alexandria: Navigating Modern Challenges</dc:title>
  <dc:creator/>
  <dc:language>en</dc:language>
  <cp:keywords/>
  <dcterms:created xsi:type="dcterms:W3CDTF">2026-07-29T18:22:20Z</dcterms:created>
  <dcterms:modified xsi:type="dcterms:W3CDTF">2026-07-29T18:22:20Z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