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Cairo,</w:t>
      </w:r>
      <w:r>
        <w:t xml:space="preserve"> </w:t>
      </w:r>
      <w:r>
        <w:t xml:space="preserve">Egypt</w:t>
      </w:r>
    </w:p>
    <w:bookmarkStart w:id="31" w:name="X8c24286ed02f5cfa97050694510e413878a61db"/>
    <w:p>
      <w:pPr>
        <w:pStyle w:val="Heading1"/>
      </w:pPr>
      <w:r>
        <w:t xml:space="preserve">The Role and Impact of Education Administrators in Cairo, Egypt</w:t>
      </w:r>
    </w:p>
    <w:p>
      <w:pPr>
        <w:pStyle w:val="FirstParagraph"/>
      </w:pPr>
      <w:r>
        <w:t xml:space="preserve">A Research Paper on Leadership Challenges and Strategic Development in the Egyptian Capital</w:t>
      </w:r>
    </w:p>
    <w:bookmarkStart w:id="20" w:name="abstract"/>
    <w:p>
      <w:pPr>
        <w:pStyle w:val="Heading3"/>
      </w:pPr>
      <w:r>
        <w:t xml:space="preserve">Abstract</w:t>
      </w:r>
    </w:p>
    <w:p>
      <w:pPr>
        <w:pStyle w:val="FirstParagraph"/>
      </w:pPr>
      <w:r>
        <w:t xml:space="preserve">This research paper examines the critical role of Education Administrators within the complex educational landscape of Cairo, Egypt. As Egypt undergoes significant structural reforms under its Vision 2030 and the New Educational System initiative, administrators in Cairo face unprecedented challenges and opportunities. This document explores how these leaders navigate bureaucratic hurdles, resource constraints, and cultural expectations to drive educational excellence. It argues that effective administration in Cairo is not merely about management but serves as a catalyst for modernizing pedagogy, enhancing digital literacy, and fostering inclusive learning environments amidst rapid urbanization.</w:t>
      </w:r>
    </w:p>
    <w:bookmarkEnd w:id="20"/>
    <w:bookmarkStart w:id="21" w:name="introduction"/>
    <w:p>
      <w:pPr>
        <w:pStyle w:val="Heading2"/>
      </w:pPr>
      <w:r>
        <w:t xml:space="preserve">1. Introduction</w:t>
      </w:r>
    </w:p>
    <w:p>
      <w:pPr>
        <w:pStyle w:val="FirstParagraph"/>
      </w:pPr>
      <w:r>
        <w:t xml:space="preserve">Egypt stands at a pivotal juncture in its educational history. With one of the youngest populations in the world, the demand for high-quality education is more pressing than ever before. At the heart of this transformation are Cairo, Egypt's capital and largest city, which serves as a microcosm for national trends while presenting unique logistical and demographic challenges. In this context, the Education Administrator emerges not just as a managerial figure but as a strategic leader responsible for translating policy into practice.</w:t>
      </w:r>
    </w:p>
    <w:p>
      <w:pPr>
        <w:pStyle w:val="BodyText"/>
      </w:pPr>
      <w:r>
        <w:t xml:space="preserve">The traditional model of education administration in Egypt has often been characterized by top-down decision-making and rigid bureaucracy. However, the introduction of the "New System" of education, which replaces the Tawjihi exam with continuous assessment during secondary school, requires a fundamental shift in leadership styles. Education Administrators in Cairo are now tasked with managing this transition, ensuring that teachers are adequately trained, infrastructure is updated to support new technologies like tablets and smartboards, and parents understand the implications of these changes.</w:t>
      </w:r>
    </w:p>
    <w:bookmarkEnd w:id="21"/>
    <w:bookmarkStart w:id="22" w:name="X87d4685e9c41032a33c5d9b6ff93bf561101931"/>
    <w:p>
      <w:pPr>
        <w:pStyle w:val="Heading2"/>
      </w:pPr>
      <w:r>
        <w:t xml:space="preserve">2. The Changing Landscape of Educational Management in Cairo</w:t>
      </w:r>
    </w:p>
    <w:p>
      <w:pPr>
        <w:pStyle w:val="FirstParagraph"/>
      </w:pPr>
      <w:r>
        <w:t xml:space="preserve">The urban density of Cairo presents specific challenges for school administration. Schools in districts such as Maadi, Nasr City, and even densely populated areas like Shobra must manage large class sizes with limited physical space. Education Administrators here must become adept at resource allocation and time management to maximize efficiency.</w:t>
      </w:r>
    </w:p>
    <w:p>
      <w:pPr>
        <w:pStyle w:val="BodyText"/>
      </w:pPr>
      <w:r>
        <w:t xml:space="preserve">Furthermore, the disparity between public and private educational institutions in Cairo is stark. Administrators in public schools often operate under severe budget constraints, relying heavily on government funding which may be delayed or insufficient for immediate needs. In contrast, administrators in private international schools must navigate competitive markets while maintaining high standards of excellence. Despite these differences, both sectors require administrators who can advocate for their students and negotiate with higher-level educational authorities in the Ministry of Education.</w:t>
      </w:r>
    </w:p>
    <w:bookmarkEnd w:id="22"/>
    <w:bookmarkStart w:id="26" w:name="X85ec4b482df0d75a289ba308bd835ccacc114cd"/>
    <w:p>
      <w:pPr>
        <w:pStyle w:val="Heading2"/>
      </w:pPr>
      <w:r>
        <w:t xml:space="preserve">3. Key Responsibilities and Strategic Imperatives</w:t>
      </w:r>
    </w:p>
    <w:p>
      <w:pPr>
        <w:pStyle w:val="FirstParagraph"/>
      </w:pPr>
      <w:r>
        <w:t xml:space="preserve">The role of the Education Administrator in Cairo has expanded beyond routine supervision. Today, it encompasses several strategic imperatives:</w:t>
      </w:r>
    </w:p>
    <w:bookmarkStart w:id="23" w:name="implementation-of-digital-transformation"/>
    <w:p>
      <w:pPr>
        <w:pStyle w:val="Heading3"/>
      </w:pPr>
      <w:r>
        <w:t xml:space="preserve">3.1 Implementation of Digital Transformation</w:t>
      </w:r>
    </w:p>
    <w:p>
      <w:pPr>
        <w:pStyle w:val="FirstParagraph"/>
      </w:pPr>
      <w:r>
        <w:t xml:space="preserve">A cornerstone of Egypt’s new educational reform is the integration of technology into learning. Administrators are responsible for the procurement, maintenance, and pedagogical integration of digital tools. This includes managing the distribution of student tablets and ensuring that internet connectivity in schools is reliable enough to support online assessments and research. Failure in this area can lead to a widening digital divide, particularly affecting students from lower-income backgrounds.</w:t>
      </w:r>
    </w:p>
    <w:bookmarkEnd w:id="23"/>
    <w:bookmarkStart w:id="24" w:name="X8ad79d85185281813e00ecad271e076fbc69ee9"/>
    <w:p>
      <w:pPr>
        <w:pStyle w:val="Heading3"/>
      </w:pPr>
      <w:r>
        <w:t xml:space="preserve">3.2 Teacher Training and Professional Development</w:t>
      </w:r>
    </w:p>
    <w:p>
      <w:pPr>
        <w:pStyle w:val="FirstParagraph"/>
      </w:pPr>
      <w:r>
        <w:t xml:space="preserve">The shift from rote learning to competency-based education requires teachers to adopt new methodologies. Education Administrators must identify gaps in teacher knowledge and organize continuous professional development workshops. In Cairo, where the number of educators is vast, administrators often act as trainers themselves or liaise with university partners and non-governmental organizations to bring expert training into the classroom.</w:t>
      </w:r>
    </w:p>
    <w:bookmarkEnd w:id="24"/>
    <w:bookmarkStart w:id="25" w:name="Xf74af81bf52c5a4c619f9c162283993940f5fa9"/>
    <w:p>
      <w:pPr>
        <w:pStyle w:val="Heading3"/>
      </w:pPr>
      <w:r>
        <w:t xml:space="preserve">3.3 Community Engagement and Parental Relations</w:t>
      </w:r>
    </w:p>
    <w:p>
      <w:pPr>
        <w:pStyle w:val="FirstParagraph"/>
      </w:pPr>
      <w:r>
        <w:t xml:space="preserve">In Egyptian culture, family plays a central role in education. Administrators must maintain strong relationships with parent-teacher associations (PTAs). Miscommunication regarding the new grading systems or curriculum changes can lead to social friction. Therefore, effective communication strategies are vital. Administrators serve as the bridge between policy makers and the community, translating complex bureaucratic language into understandable benefits for parents.</w:t>
      </w:r>
    </w:p>
    <w:bookmarkEnd w:id="25"/>
    <w:bookmarkEnd w:id="26"/>
    <w:bookmarkStart w:id="27" w:name="challenges-faced-by-administrators"/>
    <w:p>
      <w:pPr>
        <w:pStyle w:val="Heading2"/>
      </w:pPr>
      <w:r>
        <w:t xml:space="preserve">4. Challenges Faced by Administrators</w:t>
      </w:r>
    </w:p>
    <w:p>
      <w:pPr>
        <w:pStyle w:val="FirstParagraph"/>
      </w:pPr>
      <w:r>
        <w:t xml:space="preserve">Navigating the administrative landscape in Cairo is fraught with difficulties. One of the primary challenges is bureaucratic inertia. Even as policies are updated at the ministerial level, implementation at the local school level can be sluggish due to layers of approval and resistance to change from veteran staff.</w:t>
      </w:r>
    </w:p>
    <w:p>
      <w:pPr>
        <w:pStyle w:val="BodyText"/>
      </w:pPr>
      <w:r>
        <w:t xml:space="preserve">Another significant challenge is socio-economic inequality. Administrators often deal with students facing poverty-related issues such as hunger, lack of study space at home, or the need to work alongside family members. While these are not strictly educational problems, they directly impact academic performance. Education Administrators must therefore adopt a holistic approach, sometimes coordinating with social services or community charities to support vulnerable students.</w:t>
      </w:r>
    </w:p>
    <w:bookmarkEnd w:id="27"/>
    <w:bookmarkStart w:id="28" w:name="X5e016ebe25ae420c329deefe91dcc66ec225693"/>
    <w:p>
      <w:pPr>
        <w:pStyle w:val="Heading2"/>
      </w:pPr>
      <w:r>
        <w:t xml:space="preserve">5. The Path Forward: Recommendations for Leadership</w:t>
      </w:r>
    </w:p>
    <w:p>
      <w:pPr>
        <w:pStyle w:val="FirstParagraph"/>
      </w:pPr>
      <w:r>
        <w:t xml:space="preserve">To effectively serve the educational needs of Cairo's population, Education Administrators must embrace data-driven decision-making. Utilizing analytics to track student performance, attendance, and teacher efficacy can help identify problems early. Additionally, fostering a culture of collaboration among schools in different governorates can allow for the sharing of best practices.</w:t>
      </w:r>
    </w:p>
    <w:p>
      <w:pPr>
        <w:pStyle w:val="BodyText"/>
      </w:pPr>
      <w:r>
        <w:t xml:space="preserve">Investment in soft skills for administrators is also crucial. Emotional intelligence, conflict resolution, and adaptive leadership are essential traits for managing diverse staffs and dealing with the high-pressure environment of Cairo’s educational sector. Professional certification programs focused on modern educational leadership should be encouraged by the Ministry of Education.</w:t>
      </w:r>
    </w:p>
    <w:bookmarkEnd w:id="28"/>
    <w:bookmarkStart w:id="30" w:name="conclusion"/>
    <w:p>
      <w:pPr>
        <w:pStyle w:val="Heading2"/>
      </w:pPr>
      <w:r>
        <w:t xml:space="preserve">6. Conclusion</w:t>
      </w:r>
    </w:p>
    <w:p>
      <w:pPr>
        <w:pStyle w:val="FirstParagraph"/>
      </w:pPr>
      <w:r>
        <w:t xml:space="preserve">The future of education in Egypt hinges on the efficacy of its leadership at all levels, particularly within the bustling metropolis of Cairo. Education Administrators are the linchpins holding together the intricate machinery of reform, infrastructure, pedagogy, and community relations. Their ability to adapt to new systems, advocate for resources, and inspire teachers will determine whether Egypt can successfully harness its demographic dividend.</w:t>
      </w:r>
    </w:p>
    <w:p>
      <w:pPr>
        <w:pStyle w:val="BodyText"/>
      </w:pPr>
      <w:r>
        <w:t xml:space="preserve">As Cairo continues to grow and evolve, so too must the role of its education administrators. They must move beyond being mere bureaucrats to becoming visionary leaders who prioritize student well-being and academic excellence. By addressing the unique challenges of urban density, resource limitations, and cultural dynamics, these leaders can ensure that Egypt’s educational system not only survives but thrives in the 21st century.</w:t>
      </w:r>
    </w:p>
    <w:bookmarkStart w:id="29" w:name="references-indicative"/>
    <w:p>
      <w:pPr>
        <w:pStyle w:val="Heading3"/>
      </w:pPr>
      <w:r>
        <w:t xml:space="preserve">References (Indicative)</w:t>
      </w:r>
    </w:p>
    <w:p>
      <w:pPr>
        <w:numPr>
          <w:ilvl w:val="0"/>
          <w:numId w:val="1001"/>
        </w:numPr>
        <w:pStyle w:val="Compact"/>
      </w:pPr>
      <w:r>
        <w:t xml:space="preserve">Mahmoud, H. (2022). *Reforming the Egyptian Education System: Challenges and Prospects*. Cairo University Press.</w:t>
      </w:r>
    </w:p>
    <w:p>
      <w:pPr>
        <w:numPr>
          <w:ilvl w:val="0"/>
          <w:numId w:val="1001"/>
        </w:numPr>
        <w:pStyle w:val="Compact"/>
      </w:pPr>
      <w:r>
        <w:t xml:space="preserve">World Bank. (2021). *Egypt Economic Monitor: The Role of Human Capital in Development*.</w:t>
      </w:r>
    </w:p>
    <w:p>
      <w:pPr>
        <w:numPr>
          <w:ilvl w:val="0"/>
          <w:numId w:val="1001"/>
        </w:numPr>
        <w:pStyle w:val="Compact"/>
      </w:pPr>
      <w:r>
        <w:t xml:space="preserve">Gabryszak, M. &amp; Elshahed, G. (2023). *Urban Education Challenges in Greater Cairo*. Journal of Middle East Educational Research.</w:t>
      </w:r>
    </w:p>
    <w:p>
      <w:pPr>
        <w:numPr>
          <w:ilvl w:val="0"/>
          <w:numId w:val="1001"/>
        </w:numPr>
        <w:pStyle w:val="Compact"/>
      </w:pPr>
      <w:r>
        <w:t xml:space="preserve">Ministry of Education and Technical Education. (2018-2035). *The New System of Secondary General Education Strategic Plan*.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Education Administrators in Cairo, Egypt</dc:title>
  <dc:creator/>
  <dc:language>en</dc:language>
  <cp:keywords/>
  <dcterms:created xsi:type="dcterms:W3CDTF">2026-07-29T07:22:20Z</dcterms:created>
  <dcterms:modified xsi:type="dcterms:W3CDTF">2026-07-29T07:22:20Z</dcterms:modified>
</cp:coreProperties>
</file>

<file path=docProps/custom.xml><?xml version="1.0" encoding="utf-8"?>
<Properties xmlns="http://schemas.openxmlformats.org/officeDocument/2006/custom-properties" xmlns:vt="http://schemas.openxmlformats.org/officeDocument/2006/docPropsVTypes"/>
</file>