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Lyon</w:t>
      </w:r>
    </w:p>
    <w:bookmarkStart w:id="27" w:name="Xb33c36b30291e038a7c3368ea29bf2a84cb3444"/>
    <w:p>
      <w:pPr>
        <w:pStyle w:val="Heading1"/>
      </w:pPr>
      <w:r>
        <w:t xml:space="preserve">The Strategic Role of the Education Administrator in France Lyon</w:t>
      </w:r>
    </w:p>
    <w:p>
      <w:pPr>
        <w:pStyle w:val="FirstParagraph"/>
      </w:pPr>
      <w:r>
        <w:rPr>
          <w:iCs/>
          <w:i/>
          <w:bCs/>
          <w:b/>
        </w:rPr>
        <w:t xml:space="preserve">Abstract:</w:t>
      </w:r>
      <w:r>
        <w:br/>
      </w:r>
      <w:r>
        <w:t xml:space="preserve">This research paper examines the critical function of the Education Administrator within the complex educational landscape of France, specifically focusing on the city of Lyon. As one of Europe’s major metropolitan hubs, Lyon presents unique administrative and pedagogical challenges that require sophisticated management strategies. This document explores how Education Administrators navigate regulatory frameworks, foster inclusive communities, and drive innovation in schools across this dynamic French region.</w:t>
      </w:r>
    </w:p>
    <w:bookmarkStart w:id="20" w:name="introduction"/>
    <w:p>
      <w:pPr>
        <w:pStyle w:val="Heading2"/>
      </w:pPr>
      <w:r>
        <w:t xml:space="preserve">1. Introduction</w:t>
      </w:r>
    </w:p>
    <w:p>
      <w:pPr>
        <w:pStyle w:val="FirstParagraph"/>
      </w:pPr>
      <w:r>
        <w:t xml:space="preserve">The educational sector in France is characterized by a high degree of centralization combined with increasing local autonomy. Within this system, the Education Administrator serves as a pivotal figure, bridging the gap between national policy mandates implemented by the Ministry of National Education and the specific needs of local institutions. Nowhere is this dynamic more pronounced than in Lyon. As a global city known for its historical significance as a center of silk manufacturing and contemporary reputation as a hub for technology, gastronomy, and academic research,</w:t>
      </w:r>
      <w:r>
        <w:t xml:space="preserve"> </w:t>
      </w:r>
      <w:r>
        <w:rPr>
          <w:bCs/>
          <w:b/>
        </w:rPr>
        <w:t xml:space="preserve">France Lyon</w:t>
      </w:r>
      <w:r>
        <w:t xml:space="preserve"> </w:t>
      </w:r>
      <w:r>
        <w:t xml:space="preserve">offers a distinct context for educational management. The role of the</w:t>
      </w:r>
      <w:r>
        <w:t xml:space="preserve"> </w:t>
      </w:r>
      <w:r>
        <w:rPr>
          <w:bCs/>
          <w:b/>
        </w:rPr>
        <w:t xml:space="preserve">Education Administrator</w:t>
      </w:r>
      <w:r>
        <w:t xml:space="preserve"> </w:t>
      </w:r>
      <w:r>
        <w:t xml:space="preserve">here is not merely bureaucratic; it is strategic, cultural, and deeply social.</w:t>
      </w:r>
    </w:p>
    <w:p>
      <w:pPr>
        <w:pStyle w:val="BodyText"/>
      </w:pPr>
      <w:r>
        <w:t xml:space="preserve">This paper argues that effective leadership in this region requires administrators to possess a dual competence: mastery of the rigid French administrative code and the agile pedagogical vision required to serve a diverse student population. The following sections analyze the specific responsibilities, challenges, and opportunities facing education leaders in Lyon.</w:t>
      </w:r>
    </w:p>
    <w:bookmarkEnd w:id="20"/>
    <w:bookmarkStart w:id="21" w:name="X6767e4f80d72385a596eaa65e38596a0c358723"/>
    <w:p>
      <w:pPr>
        <w:pStyle w:val="Heading2"/>
      </w:pPr>
      <w:r>
        <w:t xml:space="preserve">2. The Regulatory Framework of Education Administration in France</w:t>
      </w:r>
    </w:p>
    <w:p>
      <w:pPr>
        <w:pStyle w:val="FirstParagraph"/>
      </w:pPr>
      <w:r>
        <w:t xml:space="preserve">To understand the role of an Education Administrator, one must first appreciate the legislative environment. In France, education is a state responsibility. The administration operates under strict guidelines set by the Rectorat (Regional Academic Directorate) and the Académie de Lyon, which covers several departments including Rhône and Loire. For any</w:t>
      </w:r>
      <w:r>
        <w:t xml:space="preserve"> </w:t>
      </w:r>
      <w:r>
        <w:rPr>
          <w:bCs/>
          <w:b/>
        </w:rPr>
        <w:t xml:space="preserve">Education Administrator</w:t>
      </w:r>
      <w:r>
        <w:t xml:space="preserve">, compliance with these national standards is non-negotiable.</w:t>
      </w:r>
    </w:p>
    <w:p>
      <w:pPr>
        <w:pStyle w:val="BodyText"/>
      </w:pPr>
      <w:r>
        <w:t xml:space="preserve">The administrator acts as the liaison between individual schools and the state apparatus. This involves managing budgets allocated by the state, ensuring that staffing levels meet legal requirements, and overseeing curriculum implementation to align with national benchmarks. However, in</w:t>
      </w:r>
      <w:r>
        <w:t xml:space="preserve"> </w:t>
      </w:r>
      <w:r>
        <w:rPr>
          <w:bCs/>
          <w:b/>
        </w:rPr>
        <w:t xml:space="preserve">France Lyon</w:t>
      </w:r>
      <w:r>
        <w:t xml:space="preserve">, this process is complicated by local ordinances managed by the City of Lyon (Mairie de Lyon) and the Department of Rhône. While the State handles personnel and curricula, local authorities often manage infrastructure maintenance, school canteens (restaurants scolaires), and extracurricular activities. Consequently, a successful administrator must be proficient in multi-level governance negotiation.</w:t>
      </w:r>
    </w:p>
    <w:bookmarkEnd w:id="21"/>
    <w:bookmarkStart w:id="22" w:name="managing-diversity-and-social-cohesion"/>
    <w:p>
      <w:pPr>
        <w:pStyle w:val="Heading2"/>
      </w:pPr>
      <w:r>
        <w:t xml:space="preserve">3. Managing Diversity and Social Cohesion</w:t>
      </w:r>
    </w:p>
    <w:p>
      <w:pPr>
        <w:pStyle w:val="FirstParagraph"/>
      </w:pPr>
      <w:r>
        <w:t xml:space="preserve">Lyon is a city of significant demographic diversity. The educational landscape reflects this, with schools ranging from prestigious private institutions to those situated in sensitive urban zones (Zones Urbaines Sensibles or ZUS). For the Education Administrator, managing this diversity is perhaps the most critical challenge.</w:t>
      </w:r>
    </w:p>
    <w:p>
      <w:pPr>
        <w:pStyle w:val="BodyText"/>
      </w:pPr>
      <w:r>
        <w:t xml:space="preserve">In this context, the</w:t>
      </w:r>
      <w:r>
        <w:t xml:space="preserve"> </w:t>
      </w:r>
      <w:r>
        <w:rPr>
          <w:bCs/>
          <w:b/>
        </w:rPr>
        <w:t xml:space="preserve">Education Administrator</w:t>
      </w:r>
      <w:r>
        <w:t xml:space="preserve"> </w:t>
      </w:r>
      <w:r>
        <w:t xml:space="preserve">acts as a guardian of republican values and social cohesion. They must implement policies that ensure equal access to quality education regardless of socioeconomic background. This includes coordinating with local social services, police prefectures, and health agencies to support vulnerable students. In Lyon specifically, where urban segregation can impact school performance administrators play a crucial role in preventing the concentration of disadvantage in specific neighborhoods.</w:t>
      </w:r>
    </w:p>
    <w:p>
      <w:pPr>
        <w:pStyle w:val="BodyText"/>
      </w:pPr>
      <w:r>
        <w:t xml:space="preserve">This involves the strategic deployment of resources such as additional teaching assistants for students with disabilities (AESH), language support programs for non-native French speakers, and mental health services. The administrator must ensure that these resources are distributed equitably, a task that requires both data-driven analysis and empathetic leadership.</w:t>
      </w:r>
    </w:p>
    <w:bookmarkEnd w:id="22"/>
    <w:bookmarkStart w:id="23" w:name="Xb7a9e7143b99e067b0e78d24c01cddc720be25f"/>
    <w:p>
      <w:pPr>
        <w:pStyle w:val="Heading2"/>
      </w:pPr>
      <w:r>
        <w:t xml:space="preserve">4. Digital Transformation and Pedagogical Innovation</w:t>
      </w:r>
    </w:p>
    <w:p>
      <w:pPr>
        <w:pStyle w:val="FirstParagraph"/>
      </w:pPr>
      <w:r>
        <w:t xml:space="preserve">The post-pandemic era has accelerated the need for digital transformation in French schools. The Ministry of Education has pushed for the integration of digital tools across all levels, but implementation varies greatly at the local level. In</w:t>
      </w:r>
      <w:r>
        <w:t xml:space="preserve"> </w:t>
      </w:r>
      <w:r>
        <w:rPr>
          <w:bCs/>
          <w:b/>
        </w:rPr>
        <w:t xml:space="preserve">France Lyon</w:t>
      </w:r>
      <w:r>
        <w:t xml:space="preserve">, forward-thinking education administrators are leveraging this shift to drive innovation.</w:t>
      </w:r>
    </w:p>
    <w:p>
      <w:pPr>
        <w:pStyle w:val="BodyText"/>
      </w:pPr>
      <w:r>
        <w:t xml:space="preserve">The modern Education Administrator is no longer just a manager of facilities and personnel; they are a champion of technological integration. This involves overseeing the procurement of hardware, ensuring cybersecurity compliance with GDPR regulations, and facilitating professional development for teachers who may resist digital adoption. Lyon’s reputation as "The Capital of Digital" provides a unique ecosystem for partnerships with local tech companies. Administrators can leverage these partnerships to offer internships, coding workshops, and modernized learning environments.</w:t>
      </w:r>
    </w:p>
    <w:p>
      <w:pPr>
        <w:pStyle w:val="BodyText"/>
      </w:pPr>
      <w:r>
        <w:t xml:space="preserve">Furthermore, administrators are responsible for maintaining the human element in education amidst technological change. They must ensure that digital tools enhance rather than replace critical thinking and social interaction. This balance is particularly important in a city like Lyon, which values its rich cultural heritage alongside its futuristic ambitions.</w:t>
      </w:r>
    </w:p>
    <w:bookmarkEnd w:id="23"/>
    <w:bookmarkStart w:id="24" w:name="Xa95beebde2b9bacdd8da4e234e3c89588f4668e"/>
    <w:p>
      <w:pPr>
        <w:pStyle w:val="Heading2"/>
      </w:pPr>
      <w:r>
        <w:t xml:space="preserve">5. Community Engagement and Local Partnerships</w:t>
      </w:r>
    </w:p>
    <w:p>
      <w:pPr>
        <w:pStyle w:val="FirstParagraph"/>
      </w:pPr>
      <w:r>
        <w:t xml:space="preserve">The success of any school system depends on the strength of its community ties. In Lyon, the culture of civic engagement is strong. Education Administrators play a vital role in activating these networks. They serve as community leaders who bring together parents, local businesses, cultural institutions (such as museums and theaters), and neighborhood associations.</w:t>
      </w:r>
    </w:p>
    <w:p>
      <w:pPr>
        <w:pStyle w:val="BodyText"/>
      </w:pPr>
      <w:r>
        <w:t xml:space="preserve">For instance, an administrator might collaborate with the OperaNational de Lyon to create arts integration programs or partner with local universities like Université Claude Bernard Lyon 1 to provide mentorship opportunities for secondary students. These partnerships enrich the educational experience beyond the classroom walls. The Education Administrator is the architect of these connections, ensuring that they align with pedagogical goals and resource availability.</w:t>
      </w:r>
    </w:p>
    <w:bookmarkEnd w:id="24"/>
    <w:bookmarkStart w:id="25" w:name="challenges-and-future-outlook"/>
    <w:p>
      <w:pPr>
        <w:pStyle w:val="Heading2"/>
      </w:pPr>
      <w:r>
        <w:t xml:space="preserve">6. Challenges and Future Outlook</w:t>
      </w:r>
    </w:p>
    <w:p>
      <w:pPr>
        <w:pStyle w:val="FirstParagraph"/>
      </w:pPr>
      <w:r>
        <w:t xml:space="preserve">Despite progress, several challenges persist for Education Administrators in Lyon. Budgetary constraints remain a constant pressure, forcing administrators to make difficult choices regarding resource allocation. Additionally, teacher recruitment and retention are ongoing issues in certain subjects and areas. The rising cost of living in Lyon also impacts staff stability.</w:t>
      </w:r>
    </w:p>
    <w:p>
      <w:pPr>
        <w:pStyle w:val="BodyText"/>
      </w:pPr>
      <w:r>
        <w:t xml:space="preserve">Looking forward, the role of the Education Administrator will likely expand to include greater focus on sustainability education (Education au Développement Durable). French law mandates environmental education, requiring administrators to green school operations and integrate climate change topics into the curriculum. This adds another layer of complexity but also an opportunity for Lyon’s schools to become leaders in sustainable urban schooling.</w:t>
      </w:r>
    </w:p>
    <w:bookmarkEnd w:id="25"/>
    <w:bookmarkStart w:id="26" w:name="conclusion"/>
    <w:p>
      <w:pPr>
        <w:pStyle w:val="Heading2"/>
      </w:pPr>
      <w:r>
        <w:t xml:space="preserve">7. Conclusion</w:t>
      </w:r>
    </w:p>
    <w:p>
      <w:pPr>
        <w:pStyle w:val="FirstParagraph"/>
      </w:pPr>
      <w:r>
        <w:t xml:space="preserve">In conclusion, the position of Education Administrator in France, and specifically within the vibrant context of Lyon, is one of profound importance. It requires a unique blend of legal expertise, social sensitivity, technological foresight, and community leadership. As demonstrated above these administrators are not passive bureaucrats but active agents who shape the future generation’s experience.</w:t>
      </w:r>
    </w:p>
    <w:p>
      <w:pPr>
        <w:pStyle w:val="BodyText"/>
      </w:pPr>
      <w:r>
        <w:t xml:space="preserve">The specific dynamics of</w:t>
      </w:r>
      <w:r>
        <w:t xml:space="preserve"> </w:t>
      </w:r>
      <w:r>
        <w:rPr>
          <w:bCs/>
          <w:b/>
        </w:rPr>
        <w:t xml:space="preserve">France Lyon</w:t>
      </w:r>
      <w:r>
        <w:t xml:space="preserve">—with its mix of historic tradition and modern innovation—demand a style of administration that is both respectful of national standards and responsive to local realities. By effectively managing regulatory compliance, fostering inclusivity, driving digital transformation, and building strong community partnerships the Education Administrator ensures that schools in Lyon remain centers of excellence. Future research should continue to explore how these administrative strategies can be further optimized to address emerging social and technological trends in urban education systems.</w:t>
      </w:r>
    </w:p>
    <w:p>
      <w:r>
        <w:pict>
          <v:rect style="width:0;height:1.5pt" o:hralign="center" o:hrstd="t" o:hr="t"/>
        </w:pict>
      </w:r>
    </w:p>
    <w:p>
      <w:pPr>
        <w:pStyle w:val="FirstParagraph"/>
      </w:pPr>
      <w:r>
        <w:rPr>
          <w:iCs/>
          <w:i/>
        </w:rPr>
        <w:t xml:space="preserve">Keywords: Education Administrator, France Lyon, Educational Leadership, French School System, Academic Administration, Urban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France Lyon</dc:title>
  <dc:creator/>
  <dc:language>en</dc:language>
  <cp:keywords/>
  <dcterms:created xsi:type="dcterms:W3CDTF">2026-07-29T05:54:57Z</dcterms:created>
  <dcterms:modified xsi:type="dcterms:W3CDTF">2026-07-29T05:54:57Z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