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Nigeria,</w:t>
      </w:r>
      <w:r>
        <w:t xml:space="preserve"> </w:t>
      </w:r>
      <w:r>
        <w:t xml:space="preserve">Lagos</w:t>
      </w:r>
    </w:p>
    <w:bookmarkStart w:id="20" w:name="X639e28b375cb8cd2b8b0006d5e4d4bff39a117e"/>
    <w:p>
      <w:pPr>
        <w:pStyle w:val="Heading1"/>
      </w:pPr>
      <w:r>
        <w:t xml:space="preserve">The Strategic Role of the Education Administrator in Nigeria, Lagos: Navigating Complexity and Fostering Academic Excellence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State Government of Lagos</w:t>
      </w:r>
      <w:r>
        <w:br/>
      </w:r>
    </w:p>
    <w:p>
      <w:pPr>
        <w:pStyle w:val="BodyText"/>
      </w:pPr>
      <w:r>
        <w:t xml:space="preserve">From:</w:t>
      </w:r>
      <w:r>
        <w:rPr>
          <w:iCs/>
          <w:i/>
        </w:rPr>
        <w:t xml:space="preserve">A Research Analyst specializing in Educational Policy and Management</w:t>
      </w:r>
    </w:p>
    <w:p>
      <w:pPr>
        <w:pStyle w:val="BodyText"/>
      </w:pPr>
      <w:r>
        <w:t xml:space="preserve">To understand the mandate of the Education Administrator in Nigeria,Lagos one must first appreciate the distinct characteristics of its educational ecosystem.Lagos is characterized by a dual system comprising government-owned schools and a vibrant, sometimes unregulated, private sector.The sheer volume of student enrollment places immense pressure on existing resources. Furthermore,the city’s rapid urbanization has led to significant disparities in access to quality education between affluent areas such as Ikoyi and Victoria Island,and underserved communities like Makoko or Ayobo.</w:t>
      </w:r>
      <w:r>
        <w:t xml:space="preserve"> </w:t>
      </w:r>
      <w:r>
        <w:t xml:space="preserve">In this environment,the Education Administrator serves not merely as a manager of schools but as a regulator,advocate,and innovator.The administrator must contend with issues ranging from infrastructure deficits and overcrowded classrooms to the integration of digital learning tools amidst intermittent power supply challenges.The specific context of Nigeria,Lagos demands an administrative approach that is resilient, agile, and culturally responsive.</w:t>
      </w:r>
      <w:r>
        <w:t xml:space="preserve"> </w:t>
      </w:r>
      <w:r>
        <w:t xml:space="preserve">The role of an Education Administrator in this region is broad and multifaceted. Primarily, they are responsible for policy implementation at the state level. This involves translating federal educational guidelines into actionable strategies tailored to local realities in Lagos.For instance,while the national curriculum emphasizes STEM (Science, Technology, Engineering,and Mathematics) education,Lagos administrators must ensure that schools have the practical means—laboratories,trusted internet connectivity,and trained personnel—to deliver this curriculum effectively.</w:t>
      </w:r>
      <w:r>
        <w:t xml:space="preserve"> </w:t>
      </w:r>
      <w:r>
        <w:t xml:space="preserve">Secondly,the Education Administrator is tasked with human resource management.The quality of any educational system is directly proportional to the quality of its teachers.In Nigeria,Lagos,recruitment,promotion,and retention of qualified educators are critical concerns.Administrators must design incentive structures that attract top talent to less desirable postings while ensuring continuous professional development for existing staff.This includes addressing issues such as teacher strikes,which have historically plagued the sector,and fostering a culture of accountability and meritocracy.</w:t>
      </w:r>
      <w:r>
        <w:t xml:space="preserve"> </w:t>
      </w:r>
      <w:r>
        <w:t xml:space="preserve">Thirdly,fiscal management is a pivotal aspect of the administrator’s portfolio.Given budgetary constraints,the Education Administrator in Nigeria,Lagos must optimize resource allocation.This involves prioritizing infrastructure maintenance,safety protocols,and procurement of learning materials while simultaneously exploring alternative funding mechanisms such as public-private partnerships(PPPs).The ability to manage finances transparently and efficiently is crucial for maintaining public trust and ensuring that every Naira contributes to educational outcomes.</w:t>
      </w:r>
      <w:r>
        <w:t xml:space="preserve"> </w:t>
      </w:r>
      <w:r>
        <w:t xml:space="preserve">Despite the clear mandates,Education Administrators in Nigeria,Lagos encounter formidable obstacles.One of the most significant challenges is overcrowding.Many public schools in Lagos serve hundreds of students per teacher,leading to diluted individual attention and compromised learning outcomes.Administrators must devise strategies to manage class sizes effectively,sometimes through innovative scheduling or auxiliary support staff.</w:t>
      </w:r>
      <w:r>
        <w:t xml:space="preserve"> </w:t>
      </w:r>
      <w:r>
        <w:t xml:space="preserve">Another challenge is the security of educational facilities.In recent years,the safety of students and staff has become a pressing concern.Administrators are required to implement robust security measures without creating a militaristic atmosphere that hinders learning.Additionally,bureaucratic bottlenecks and political interference can impede swift decision-making,requiring administrators to possess high levels of diplomatic skill and political acumen.</w:t>
      </w:r>
      <w:r>
        <w:t xml:space="preserve"> </w:t>
      </w:r>
      <w:r>
        <w:t xml:space="preserve">Furthermore,the digital divide remains stark.While Lagos is often touted as the tech hub of Africa,many schools lack basic technological infrastructure.The Education Administrator must lead efforts in digital literacy programs and infrastructure upgrades,navigating the complexities of procurement contracts with technology vendors while ensuring that marginalized communities are not left behind.</w:t>
      </w:r>
      <w:r>
        <w:t xml:space="preserve"> </w:t>
      </w:r>
      <w:r>
        <w:t xml:space="preserve">To address these challenges,Education Administrators in Nigeria,Lagos must adopt a strategic framework centered on three pillars:Collaboration,Innovation,and Equity.</w:t>
      </w:r>
      <w:r>
        <w:t xml:space="preserve"> </w:t>
      </w:r>
      <w:r>
        <w:rPr>
          <w:bCs/>
          <w:b/>
        </w:rPr>
        <w:t xml:space="preserve">Collaboration:</w:t>
      </w:r>
      <w:r>
        <w:t xml:space="preserve">The administrator should foster strong relationships with stakeholders including parents,the community,the private sector,and non-governmental organizations(NGOs).For example,collaborating with tech companies can provide schools with donated devices and training programs,while engaging parents through Parent-Teacher Associations(PTAs)can enhance accountability and support for school initiatives.</w:t>
      </w:r>
      <w:r>
        <w:t xml:space="preserve"> </w:t>
      </w:r>
      <w:r>
        <w:rPr>
          <w:bCs/>
          <w:b/>
        </w:rPr>
        <w:t xml:space="preserve">Innovation:</w:t>
      </w:r>
      <w:r>
        <w:t xml:space="preserve">Embracing technology is non-negotiable.Administrators should promote the use of Learning Management Systems(LMS),virtual labs,and online assessment tools to supplement traditional teaching methods.They must also encourage pedagogical innovation,moving away from rote memorization toward critical thinking and problem-solving skills that are relevant in the modern global economy.</w:t>
      </w:r>
      <w:r>
        <w:t xml:space="preserve"> </w:t>
      </w:r>
      <w:r>
        <w:rPr>
          <w:bCs/>
          <w:b/>
        </w:rPr>
        <w:t xml:space="preserve">Equity:</w:t>
      </w:r>
      <w:r>
        <w:t xml:space="preserve">A central duty of the Education Administrator is to ensure equitable access to quality education.This requires targeted interventions for underserved communities.Scholarship programs,supplemental teaching resources,and infrastructure investments in low-income areas are essential steps toward bridging the gap between Lagos’s affluent and deprived educational zones.</w:t>
      </w:r>
      <w:r>
        <w:t xml:space="preserve"> </w:t>
      </w:r>
      <w:r>
        <w:t xml:space="preserve">In conclusion,the role of the Education Administrator in Nigeria,Lagos is indispensable to the future development of both individuals and the nation.Lagos,with its dynamic energy and diverse population,presents a unique set of challenges that demand exceptional leadership.From policy implementation to resource management,and from handling overcrowding to driving digital transformation,the administrator must be a visionary leader capable of navigating complex socio-political terrains.</w:t>
      </w:r>
      <w:r>
        <w:t xml:space="preserve"> </w:t>
      </w:r>
      <w:r>
        <w:t xml:space="preserve">The success of the educational system in Lagos hinges on the ability of these administrators to balance bureaucratic requirements with innovative,student-centered practices.By fostering collaboration,embracing technological innovation,and prioritizing equity,the Education Administrator can transform Lagos’s schools into hubs of excellence and opportunity.This research underscores that investing in strong educational leadership is not just an administrative necessity but a strategic imperative for the sustainable growth of Nigeria,Lagos. Future efforts should focus on continuous professional development for administrators,empowering them with the tools and authority needed to effect meaningful change in the classroom.</w:t>
      </w:r>
    </w:p>
    <w:p>
      <w:pPr>
        <w:pStyle w:val="BodyText"/>
      </w:pPr>
      <w:r>
        <w:t xml:space="preserve">© 2023 Research Paper on Educational Administration. All rights reserved.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Nigeria, Lagos</dc:title>
  <dc:creator/>
  <dc:language>en</dc:language>
  <cp:keywords/>
  <dcterms:created xsi:type="dcterms:W3CDTF">2026-07-29T21:28:45Z</dcterms:created>
  <dcterms:modified xsi:type="dcterms:W3CDTF">2026-07-29T21:28:45Z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