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Education</w:t>
      </w:r>
      <w:r>
        <w:t xml:space="preserve"> </w:t>
      </w:r>
      <w:r>
        <w:t xml:space="preserve">Administrator</w:t>
      </w:r>
      <w:r>
        <w:t xml:space="preserve"> </w:t>
      </w:r>
      <w:r>
        <w:t xml:space="preserve">in</w:t>
      </w:r>
      <w:r>
        <w:t xml:space="preserve"> </w:t>
      </w:r>
      <w:r>
        <w:t xml:space="preserve">Pakistan</w:t>
      </w:r>
      <w:r>
        <w:t xml:space="preserve"> </w:t>
      </w:r>
      <w:r>
        <w:t xml:space="preserve">Karachi:</w:t>
      </w:r>
      <w:r>
        <w:t xml:space="preserve"> </w:t>
      </w:r>
      <w:r>
        <w:t xml:space="preserve">Strategic</w:t>
      </w:r>
      <w:r>
        <w:t xml:space="preserve"> </w:t>
      </w:r>
      <w:r>
        <w:t xml:space="preserve">Leadership</w:t>
      </w:r>
      <w:r>
        <w:t xml:space="preserve"> </w:t>
      </w:r>
      <w:r>
        <w:t xml:space="preserve">for</w:t>
      </w:r>
      <w:r>
        <w:t xml:space="preserve"> </w:t>
      </w:r>
      <w:r>
        <w:t xml:space="preserve">Educational</w:t>
      </w:r>
      <w:r>
        <w:t xml:space="preserve"> </w:t>
      </w:r>
      <w:r>
        <w:t xml:space="preserve">Excellence</w:t>
      </w:r>
    </w:p>
    <w:bookmarkStart w:id="28" w:name="Xf0f80fe61836196b8439ff991d422f4fbf05ba9"/>
    <w:p>
      <w:pPr>
        <w:pStyle w:val="Heading1"/>
      </w:pPr>
      <w:r>
        <w:t xml:space="preserve">The Role of the Education Administrator in Pakistan Karachi:</w:t>
      </w:r>
    </w:p>
    <w:bookmarkStart w:id="20" w:name="X3e03783d5c5412056ada9633c519891779187c3"/>
    <w:p>
      <w:pPr>
        <w:pStyle w:val="Heading2"/>
      </w:pPr>
      <w:r>
        <w:t xml:space="preserve">Strategic Leadership for Educational Excellence</w:t>
      </w:r>
    </w:p>
    <w:p>
      <w:pPr>
        <w:pStyle w:val="FirstParagraph"/>
      </w:pPr>
      <w:r>
        <w:br/>
      </w:r>
      <w:r>
        <w:br/>
      </w:r>
    </w:p>
    <w:p>
      <w:pPr>
        <w:pStyle w:val="BodyText"/>
      </w:pPr>
      <w:r>
        <w:rPr>
          <w:bCs/>
          <w:b/>
        </w:rPr>
        <w:t xml:space="preserve">Abstract</w:t>
      </w:r>
      <w:r>
        <w:br/>
      </w:r>
      <w:r>
        <w:t xml:space="preserve">This research paper examines the critical role of the Education Administrator within the complex educational landscape of Pakistan, with a specific focus on Karachi. As one of the most populous and economically dynamic cities in South Asia, Karachi presents unique challenges and opportunities for educational development. The document explores how effective administration bridges the gap between policy formulation and classroom implementation, addressing issues such as resource allocation, curriculum standardization, teacher training, and infrastructure management. It argues that competent education administrators are not merely bureaucratic functionaries but are pivotal strategic leaders who drive equity, quality assurance, and systemic reform in Pakistan Karachi.</w:t>
      </w:r>
    </w:p>
    <w:p>
      <w:pPr>
        <w:pStyle w:val="BodyText"/>
      </w:pPr>
      <w:r>
        <w:br/>
      </w:r>
    </w:p>
    <w:bookmarkEnd w:id="20"/>
    <w:bookmarkStart w:id="21" w:name="introduction"/>
    <w:p>
      <w:pPr>
        <w:pStyle w:val="Heading2"/>
      </w:pPr>
      <w:r>
        <w:t xml:space="preserve">1. Introduction</w:t>
      </w:r>
    </w:p>
    <w:p>
      <w:pPr>
        <w:pStyle w:val="FirstParagraph"/>
      </w:pPr>
      <w:r>
        <w:t xml:space="preserve">The educational sector in Pakistan stands at a crossroads, requiring robust leadership to navigate the complexities of demographic pressures, economic constraints, and social expectations. Nowhere is this challenge more pronounced than in Karachi, the provincial capital of Sindh and the largest city in Pakistan Karachi. With a population exceeding 16 million and a diverse socio-economic fabric ranging from affluent enclaves to sprawling informal settlements, Karachi’s education system is characterized by stark disparities. In this context, the figure of the</w:t>
      </w:r>
      <w:r>
        <w:t xml:space="preserve"> </w:t>
      </w:r>
      <w:r>
        <w:rPr>
          <w:bCs/>
          <w:b/>
        </w:rPr>
        <w:t xml:space="preserve">Education Administrator</w:t>
      </w:r>
      <w:r>
        <w:t xml:space="preserve"> </w:t>
      </w:r>
      <w:r>
        <w:t xml:space="preserve">emerges as a cornerstone of systemic stability and progress.</w:t>
      </w:r>
    </w:p>
    <w:p>
      <w:pPr>
        <w:pStyle w:val="BodyText"/>
      </w:pPr>
      <w:r>
        <w:t xml:space="preserve">An Education Administrator in Pakistan Karachi operates at various levels, including government departments like the Sindh Education and Literacy Department (SELD), private school boards, and non-governmental organizations. Their primary mandate is to translate broad national educational policies into actionable strategies that yield tangible results at the institutional level. This paper analyzes the multifaceted responsibilities of these administrators, emphasizing their role in fostering an environment conducive to learning amidst the unique urban challenges of Karachi.</w:t>
      </w:r>
    </w:p>
    <w:bookmarkEnd w:id="21"/>
    <w:bookmarkStart w:id="22" w:name="X2ef5f3b978b40d360aa95dac47876197c645e6e"/>
    <w:p>
      <w:pPr>
        <w:pStyle w:val="Heading2"/>
      </w:pPr>
      <w:r>
        <w:t xml:space="preserve">2. The Contextual Landscape of Education in Pakistan Karachi</w:t>
      </w:r>
    </w:p>
    <w:p>
      <w:pPr>
        <w:pStyle w:val="FirstParagraph"/>
      </w:pPr>
      <w:r>
        <w:t xml:space="preserve">To understand the weight carried by an Education Administrator in Pakistan Karachi, one must first appreciate the volatile environment in which they operate. The city’s educational infrastructure is fragmented, often described as a "parallel system" comprising public schools, private elite institutions, religious seminaries (Madrassas), and community-based schools. The disparity in quality between these sectors creates a dualistic outcome where educational equity remains elusive.</w:t>
      </w:r>
    </w:p>
    <w:p>
      <w:pPr>
        <w:pStyle w:val="BodyText"/>
      </w:pPr>
      <w:r>
        <w:t xml:space="preserve">Furthermore Karachi faces infrastructural deficits such as overcrowded classrooms, lack of basic sanitation facilities in public schools, and inadequate access to digital learning tools. Additionally, the city’s history of political instability and security concerns has occasionally disrupted academic calendars. The Education Administrator must navigate these turbulent waters, ensuring continuity of education while advocating for necessary reforms. They serve as the liaison between provincial government directives and local school realities, requiring a blend of diplomatic skill and managerial acumen.</w:t>
      </w:r>
    </w:p>
    <w:bookmarkEnd w:id="22"/>
    <w:bookmarkStart w:id="23" w:name="Xd52526d3e44f464363646e79f7be5feb8d73c72"/>
    <w:p>
      <w:pPr>
        <w:pStyle w:val="Heading2"/>
      </w:pPr>
      <w:r>
        <w:t xml:space="preserve">3. Core Responsibilities of the Education Administrator</w:t>
      </w:r>
    </w:p>
    <w:p>
      <w:pPr>
        <w:pStyle w:val="FirstParagraph"/>
      </w:pPr>
      <w:r>
        <w:br/>
      </w:r>
      <w:r>
        <w:rPr>
          <w:bCs/>
          <w:b/>
        </w:rPr>
        <w:t xml:space="preserve">3.1 Policy Implementation and Strategic Planning</w:t>
      </w:r>
      <w:r>
        <w:br/>
      </w:r>
      <w:r>
        <w:t xml:space="preserve">The primary role of an Education Administrator is to implement state policies effectively. In Pakistan Karachi, this involves adapting provincial curriculum frameworks to fit local contexts without compromising educational standards. Administrators must develop strategic plans that prioritize marginalized communities, ensuring that the vision of "Education for All" is not merely rhetorical but operationalized on the ground.</w:t>
      </w:r>
    </w:p>
    <w:p>
      <w:pPr>
        <w:pStyle w:val="BodyText"/>
      </w:pPr>
      <w:r>
        <w:rPr>
          <w:bCs/>
          <w:b/>
        </w:rPr>
        <w:t xml:space="preserve">3.2 Resource Allocation and Financial Management</w:t>
      </w:r>
      <w:r>
        <w:br/>
      </w:r>
      <w:r>
        <w:t xml:space="preserve">Efficient use of resources is critical in a resource-constrained environment. The Education Administrator in Pakistan Karachi is responsible for budgetary oversight, ensuring that funds allocated for textbooks, teacher salaries, and infrastructure maintenance are utilized transparently. Corruption and mismanagement have historically plagued the sector; thus, administrators must enforce strict financial accountability mechanisms to build public trust and ensure that every rupee contributes to student learning outcomes.</w:t>
      </w:r>
    </w:p>
    <w:p>
      <w:pPr>
        <w:pStyle w:val="BodyText"/>
      </w:pPr>
      <w:r>
        <w:rPr>
          <w:bCs/>
          <w:b/>
        </w:rPr>
        <w:t xml:space="preserve">3.3 Teacher Recruitment, Training, and Welfare</w:t>
      </w:r>
      <w:r>
        <w:br/>
      </w:r>
      <w:r>
        <w:t xml:space="preserve">Teachers are the backbone of any education system. The Education Administrator plays a pivotal role in human resource management, from recruitment processes to continuous professional development (CPD). In Karachi’s competitive market for talent, retaining qualified teachers is challenging. Administrators must design incentive structures that motivate educators and provide ongoing training to update their pedagogical skills, particularly in integrating technology into the classroom.</w:t>
      </w:r>
    </w:p>
    <w:p>
      <w:pPr>
        <w:pStyle w:val="BodyText"/>
      </w:pPr>
      <w:r>
        <w:rPr>
          <w:bCs/>
          <w:b/>
        </w:rPr>
        <w:t xml:space="preserve">3.4 Monitoring and Evaluation (M&amp;E)</w:t>
      </w:r>
      <w:r>
        <w:br/>
      </w:r>
      <w:r>
        <w:t xml:space="preserve">Effective administration requires rigorous M&amp;E frameworks. The Education Administrator establishes key performance indicators (KPIs) for schools and regularly conducts audits to assess compliance with educational standards. This includes monitoring student attendance, learning outcomes, and school safety protocols. In Pakistan Karachi, where data integrity can sometimes be compromised due to political interference, the administrator must uphold scientific rigor in evaluation to drive evidence-based decision-making.</w:t>
      </w:r>
    </w:p>
    <w:bookmarkEnd w:id="23"/>
    <w:bookmarkStart w:id="24" w:name="X03abaf171d939c930ebfa074ed1945bc3ee7cd9"/>
    <w:p>
      <w:pPr>
        <w:pStyle w:val="Heading2"/>
      </w:pPr>
      <w:r>
        <w:t xml:space="preserve">4. Challenges Faced by Education Administrators in Pakistan Karachi</w:t>
      </w:r>
    </w:p>
    <w:p>
      <w:pPr>
        <w:pStyle w:val="FirstParagraph"/>
      </w:pPr>
      <w:r>
        <w:br/>
      </w:r>
      <w:r>
        <w:rPr>
          <w:bCs/>
          <w:b/>
        </w:rPr>
        <w:t xml:space="preserve">4.1 Bureaucratic Hurdles and Political Interference</w:t>
      </w:r>
      <w:r>
        <w:br/>
      </w:r>
      <w:r>
        <w:t xml:space="preserve">One of the most significant obstacles facing the Education Administrator in Pakistan Karachi is bureaucratic inertia. Decisions often require multiple layers of approval, slowing down critical interventions. Moreover, political appointments and interference can undermine meritocratic principles, making it difficult for administrators to implement long-term reforms without risking their positions.</w:t>
      </w:r>
    </w:p>
    <w:p>
      <w:pPr>
        <w:pStyle w:val="BodyText"/>
      </w:pPr>
      <w:r>
        <w:rPr>
          <w:bCs/>
          <w:b/>
        </w:rPr>
        <w:t xml:space="preserve">4.2 Socio-Economic Disparities</w:t>
      </w:r>
      <w:r>
        <w:br/>
      </w:r>
      <w:r>
        <w:t xml:space="preserve">Karachi is a city of extremes. Administrators must address the needs of both under-resourced public schools in areas like Lyari and Kharadar, as well as the high-performing private institutions in Clifton and DHA. Balancing these divergent needs requires nuanced policy-making that avoids a one-size-fits-all approach.</w:t>
      </w:r>
    </w:p>
    <w:p>
      <w:pPr>
        <w:pStyle w:val="BodyText"/>
      </w:pPr>
      <w:r>
        <w:rPr>
          <w:bCs/>
          <w:b/>
        </w:rPr>
        <w:t xml:space="preserve">4.3 Security and Urban Congestion</w:t>
      </w:r>
      <w:r>
        <w:br/>
      </w:r>
      <w:r>
        <w:t xml:space="preserve">Safety remains a concern for students and staff in certain parts of Karachi. Education Administrators must collaborate with law enforcement agencies to ensure safe passage to schools and secure school environments, particularly during periods of heightened civil unrest.</w:t>
      </w:r>
    </w:p>
    <w:bookmarkEnd w:id="24"/>
    <w:bookmarkStart w:id="25" w:name="X9d59a10f6072a699a18b1374c52632f4f5bf663"/>
    <w:p>
      <w:pPr>
        <w:pStyle w:val="Heading2"/>
      </w:pPr>
      <w:r>
        <w:t xml:space="preserve">5. Strategies for Enhancing Administrative Efficacy</w:t>
      </w:r>
    </w:p>
    <w:p>
      <w:pPr>
        <w:pStyle w:val="FirstParagraph"/>
      </w:pPr>
      <w:r>
        <w:br/>
      </w:r>
      <w:r>
        <w:t xml:space="preserve">To empower the Education Administrator in Pakistan Karachi, several strategic interventions are recommended:</w:t>
      </w:r>
      <w:r>
        <w:br/>
      </w:r>
      <w:r>
        <w:br/>
      </w:r>
    </w:p>
    <w:p>
      <w:pPr>
        <w:numPr>
          <w:ilvl w:val="0"/>
          <w:numId w:val="1001"/>
        </w:numPr>
        <w:pStyle w:val="Compact"/>
      </w:pPr>
      <w:r>
        <w:rPr>
          <w:bCs/>
          <w:b/>
        </w:rPr>
        <w:t xml:space="preserve">Digital Transformation:</w:t>
      </w:r>
      <w:r>
        <w:t xml:space="preserve"> </w:t>
      </w:r>
      <w:r>
        <w:t xml:space="preserve">Implementing centralized digital databases for student records, teacher attendance, and financial transactions can enhance transparency and reduce human error.</w:t>
      </w:r>
    </w:p>
    <w:p>
      <w:pPr>
        <w:numPr>
          <w:ilvl w:val="0"/>
          <w:numId w:val="1001"/>
        </w:numPr>
        <w:pStyle w:val="Compact"/>
      </w:pPr>
      <w:r>
        <w:rPr>
          <w:bCs/>
          <w:b/>
        </w:rPr>
        <w:t xml:space="preserve">Decentralized Authority:</w:t>
      </w:r>
      <w:r>
        <w:t xml:space="preserve"> </w:t>
      </w:r>
      <w:r>
        <w:t xml:space="preserve">Empowering local school councils with greater autonomy allows administrators to respond more quickly to specific community needs.</w:t>
      </w:r>
    </w:p>
    <w:p>
      <w:pPr>
        <w:numPr>
          <w:ilvl w:val="0"/>
          <w:numId w:val="1001"/>
        </w:numPr>
        <w:pStyle w:val="Compact"/>
      </w:pPr>
      <w:r>
        <w:rPr>
          <w:bCs/>
          <w:b/>
        </w:rPr>
        <w:t xml:space="preserve">Public-Private Partnerships (PPPs):</w:t>
      </w:r>
      <w:r>
        <w:t xml:space="preserve"> </w:t>
      </w:r>
      <w:r>
        <w:t xml:space="preserve">Collaboration with the private sector can bring efficiency and innovation into public education. Administrators should act as facilitators in these partnerships, ensuring that private involvement aligns with public educational goals.</w:t>
      </w:r>
    </w:p>
    <w:p>
      <w:pPr>
        <w:numPr>
          <w:ilvl w:val="0"/>
          <w:numId w:val="1001"/>
        </w:numPr>
        <w:pStyle w:val="Compact"/>
      </w:pPr>
      <w:r>
        <w:rPr>
          <w:bCs/>
          <w:b/>
        </w:rPr>
        <w:t xml:space="preserve">Community Engagement:</w:t>
      </w:r>
      <w:r>
        <w:t xml:space="preserve"> </w:t>
      </w:r>
      <w:r>
        <w:t xml:space="preserve">Engaging parents and local community leaders creates a support network for schools. In Pakistan Karachi, where community ties are strong, leveraging this social capital can improve school attendance and accountability.</w:t>
      </w:r>
    </w:p>
    <w:p>
      <w:pPr>
        <w:pStyle w:val="FirstParagraph"/>
      </w:pPr>
      <w:r>
        <w:br/>
      </w:r>
    </w:p>
    <w:bookmarkEnd w:id="25"/>
    <w:bookmarkStart w:id="26" w:name="conclusion"/>
    <w:p>
      <w:pPr>
        <w:pStyle w:val="Heading2"/>
      </w:pPr>
      <w:r>
        <w:t xml:space="preserve">6. Conclusion</w:t>
      </w:r>
    </w:p>
    <w:p>
      <w:pPr>
        <w:pStyle w:val="FirstParagraph"/>
      </w:pPr>
      <w:r>
        <w:br/>
      </w:r>
      <w:r>
        <w:t xml:space="preserve">The role of the Education Administrator in Pakistan Karachi is far more than administrative clerical work; it is a dynamic leadership function that shapes the future of millions. As Karachi continues to grow as an economic hub, its education system must evolve to meet the demands of a modern workforce. Competent administrators act as catalysts for change, bridging gaps between policy and practice, equity and excellence.</w:t>
      </w:r>
    </w:p>
    <w:p>
      <w:pPr>
        <w:pStyle w:val="BodyText"/>
      </w:pPr>
      <w:r>
        <w:t xml:space="preserve">For Pakistan Karachi to realize its potential as a global city, investing in educational leadership is paramount. This requires not only technical skills but also moral courage to resist political pressures and advocate for the rights of every child. By strengthening the capacity of Education Administrators through training, technological tools, and institutional support, Pakistan can build an inclusive and resilient education system that serves all its citizens equitably.</w:t>
      </w:r>
    </w:p>
    <w:p>
      <w:pPr>
        <w:pStyle w:val="BodyText"/>
      </w:pPr>
      <w:r>
        <w:t xml:space="preserve">Ultimately, the success of educational initiatives in Karachi hinges on the effectiveness of its administrators. They are the architects of learning environments where every student has the opportunity to thrive. Recognizing and supporting this critical profession is essential for transforming Pakistan Karachi into a beacon of educational achievement in South Asia.</w:t>
      </w:r>
    </w:p>
    <w:bookmarkEnd w:id="26"/>
    <w:bookmarkStart w:id="27" w:name="references"/>
    <w:p>
      <w:pPr>
        <w:pStyle w:val="Heading2"/>
      </w:pPr>
      <w:r>
        <w:t xml:space="preserve">7. References</w:t>
      </w:r>
    </w:p>
    <w:p>
      <w:pPr>
        <w:pStyle w:val="FirstParagraph"/>
      </w:pPr>
      <w:r>
        <w:br/>
      </w:r>
    </w:p>
    <w:p>
      <w:pPr>
        <w:numPr>
          <w:ilvl w:val="0"/>
          <w:numId w:val="1002"/>
        </w:numPr>
        <w:pStyle w:val="Compact"/>
      </w:pPr>
      <w:r>
        <w:t xml:space="preserve">- Government of Sindh. (2019). *Sindh Education Sector Plan 2019-2035*. Karachi: SELD.</w:t>
      </w:r>
    </w:p>
    <w:p>
      <w:pPr>
        <w:numPr>
          <w:ilvl w:val="0"/>
          <w:numId w:val="1002"/>
        </w:numPr>
        <w:pStyle w:val="Compact"/>
      </w:pPr>
      <w:r>
        <w:t xml:space="preserve">- UNESCO. (2018). *Global Education Monitoring Report: Pakistan Country Profile*. Paris: UNESCO.</w:t>
      </w:r>
    </w:p>
    <w:p>
      <w:pPr>
        <w:numPr>
          <w:ilvl w:val="0"/>
          <w:numId w:val="1002"/>
        </w:numPr>
        <w:pStyle w:val="Compact"/>
      </w:pPr>
      <w:r>
        <w:t xml:space="preserve">- World Bank. (2021). *Pakistan Development Update: Overcoming Barriers to Growth*. Washington, DC: World Bank Group.</w:t>
      </w:r>
    </w:p>
    <w:p>
      <w:pPr>
        <w:numPr>
          <w:ilvl w:val="0"/>
          <w:numId w:val="1002"/>
        </w:numPr>
        <w:pStyle w:val="Compact"/>
      </w:pPr>
      <w:r>
        <w:t xml:space="preserve">- Khan, A. R., &amp; Ahmed, S. (2020). "Challenges of Urban Education in Karachi." *Journal of South Asian Education*, 15(3), 45-62.</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401">
    <w:nsid w:val="A99401"/>
    <w:multiLevelType w:val="multilevel"/>
    <w:lvl w:ilvl="0">
      <w:start w:val="1"/>
      <w:numFmt w:val="decimal"/>
      <w:lvlText w:val="%1."/>
      <w:lvlJc w:val="left"/>
      <w:pPr>
        <w:ind w:left="720" w:hanging="480"/>
      </w:pPr>
    </w:lvl>
    <w:lvl w:ilvl="1">
      <w:start w:val="1"/>
      <w:numFmt w:val="decimal"/>
      <w:lvlText w:val="%2."/>
      <w:lvlJc w:val="left"/>
      <w:pPr>
        <w:ind w:left="1440" w:hanging="480"/>
      </w:pPr>
    </w:lvl>
    <w:lvl w:ilvl="2">
      <w:start w:val="1"/>
      <w:numFmt w:val="decimal"/>
      <w:lvlText w:val="%3."/>
      <w:lvlJc w:val="left"/>
      <w:pPr>
        <w:ind w:left="2160" w:hanging="480"/>
      </w:pPr>
    </w:lvl>
    <w:lvl w:ilvl="3">
      <w:start w:val="1"/>
      <w:numFmt w:val="decimal"/>
      <w:lvlText w:val="%4."/>
      <w:lvlJc w:val="left"/>
      <w:pPr>
        <w:ind w:left="2880" w:hanging="480"/>
      </w:pPr>
    </w:lvl>
    <w:lvl w:ilvl="4">
      <w:start w:val="1"/>
      <w:numFmt w:val="decimal"/>
      <w:lvlText w:val="%5."/>
      <w:lvlJc w:val="left"/>
      <w:pPr>
        <w:ind w:left="3600" w:hanging="480"/>
      </w:pPr>
    </w:lvl>
    <w:lvl w:ilvl="5">
      <w:start w:val="1"/>
      <w:numFmt w:val="decimal"/>
      <w:lvlText w:val="%6."/>
      <w:lvlJc w:val="left"/>
      <w:pPr>
        <w:ind w:left="4320" w:hanging="480"/>
      </w:pPr>
    </w:lvl>
    <w:lvl w:ilvl="6">
      <w:start w:val="1"/>
      <w:numFmt w:val="decimal"/>
      <w:lvlText w:val="%7."/>
      <w:lvlJc w:val="left"/>
      <w:pPr>
        <w:ind w:left="5040" w:hanging="480"/>
      </w:pPr>
    </w:lvl>
    <w:lvl w:ilvl="7">
      <w:start w:val="1"/>
      <w:numFmt w:val="decimal"/>
      <w:lvlText w:val="%8."/>
      <w:lvlJc w:val="left"/>
      <w:pPr>
        <w:ind w:left="5760" w:hanging="480"/>
      </w:pPr>
    </w:lvl>
    <w:lvl w:ilvl="8">
      <w:start w:val="1"/>
      <w:numFmt w:val="decimal"/>
      <w:lvlText w:val="%9."/>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4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Education Administrator in Pakistan Karachi: Strategic Leadership for Educational Excellence</dc:title>
  <dc:creator/>
  <dc:language>en</dc:language>
  <cp:keywords/>
  <dcterms:created xsi:type="dcterms:W3CDTF">2026-07-29T14:28:35Z</dcterms:created>
  <dcterms:modified xsi:type="dcterms:W3CDTF">2026-07-29T14:28:35Z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