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Qatar</w:t>
      </w:r>
      <w:r>
        <w:t xml:space="preserve"> </w:t>
      </w:r>
      <w:r>
        <w:t xml:space="preserve">Doha</w:t>
      </w:r>
    </w:p>
    <w:bookmarkStart w:id="29" w:name="X15e001ab3317f570bc2140646e81f95c6bd17dc"/>
    <w:p>
      <w:pPr>
        <w:pStyle w:val="Heading1"/>
      </w:pPr>
      <w:r>
        <w:t xml:space="preserve">The Strategic Role of the Education Administrator in Qatar Doha: Navigating Innovation, Culture, and Vision 2030</w:t>
      </w:r>
    </w:p>
    <w:p>
      <w:pPr>
        <w:pStyle w:val="FirstParagraph"/>
      </w:pPr>
      <w:r>
        <w:rPr>
          <w:bCs/>
          <w:b/>
        </w:rPr>
        <w:t xml:space="preserve">A Research Paper on Educational Leadership in the State of Qatar</w:t>
      </w:r>
      <w:r>
        <w:br/>
      </w:r>
      <w:r>
        <w:t xml:space="preserve">Date: May 24, 2024</w:t>
      </w:r>
      <w:r>
        <w:br/>
      </w:r>
      <w:r>
        <w:t xml:space="preserve">Subject: Educational Management and Policy Implementation</w:t>
      </w:r>
    </w:p>
    <w:bookmarkStart w:id="20" w:name="abstract"/>
    <w:p>
      <w:pPr>
        <w:pStyle w:val="Heading3"/>
      </w:pPr>
      <w:r>
        <w:t xml:space="preserve">Abstract</w:t>
      </w:r>
    </w:p>
    <w:p>
      <w:pPr>
        <w:pStyle w:val="FirstParagraph"/>
      </w:pPr>
      <w:r>
        <w:t xml:space="preserve">This research paper examines the evolving role of the Education Administrator within the unique socio-cultural and geopolitical context of Qatar Doha. As Qatar accelerates its transition from a resource-based economy to a knowledge-based society, the mandate for educational leadership has expanded significantly. This document analyzes how Education Administrators in Qatar Doha serve as critical agents of change, aligning institutional practices with Qatar National Vision 2030 (QNV 2030). The paper explores the challenges of balancing global academic standards with local Islamic and Arab cultural values, the integration of technology in modern classrooms, and the imperative of fostering human capital development. Through a qualitative analysis framework, this study highlights that effective Education Administration in Qatar Doha requires not only managerial competence but also cultural intelligence and strategic foresight.</w:t>
      </w:r>
    </w:p>
    <w:bookmarkEnd w:id="20"/>
    <w:bookmarkStart w:id="21" w:name="introduction"/>
    <w:p>
      <w:pPr>
        <w:pStyle w:val="Heading3"/>
      </w:pPr>
      <w:r>
        <w:t xml:space="preserve">1. Introduction</w:t>
      </w:r>
    </w:p>
    <w:p>
      <w:pPr>
        <w:pStyle w:val="FirstParagraph"/>
      </w:pPr>
      <w:r>
        <w:t xml:space="preserve">The landscape of education in the Middle East is undergoing a profound transformation, with Qatar Doha standing at the forefront of this shift. The nation’s rapid development over the past two decades has been underpinned by substantial investment in human capital, recognizing that sustainable economic growth relies on a highly educated populace. At the heart of this educational ecosystem lies the Education Administrator. Unlike traditional school principals or university deans who may have focused primarily on internal operations, modern Education Administrators in Qatar Doha are tasked with broader strategic responsibilities.</w:t>
      </w:r>
    </w:p>
    <w:p>
      <w:pPr>
        <w:pStyle w:val="BodyText"/>
      </w:pPr>
      <w:r>
        <w:t xml:space="preserve">This paper argues that the role of the Education Administrator in Qatar Doha is pivotal to the successful execution of national educational policies. It is no longer sufficient to manage budgets and staff schedules; administrators must act as cultural bridges, technological innovators, and pedagogical leaders. The context of Qatar Doha presents unique opportunities and challenges, including a diverse multicultural student body, the aftermath of major international events such as the FIFA World Cup 2022 which spurred infrastructure growth, and the pressing need for academic excellence to compete on a global stage. Consequently understanding this role is essential for stakeholders invested in the future of Qatari society.</w:t>
      </w:r>
    </w:p>
    <w:bookmarkEnd w:id="21"/>
    <w:bookmarkStart w:id="22" w:name="the-context-qatar-national-vision-2030"/>
    <w:p>
      <w:pPr>
        <w:pStyle w:val="Heading3"/>
      </w:pPr>
      <w:r>
        <w:t xml:space="preserve">2. The Context: Qatar National Vision 2030</w:t>
      </w:r>
    </w:p>
    <w:p>
      <w:pPr>
        <w:pStyle w:val="FirstParagraph"/>
      </w:pPr>
      <w:r>
        <w:t xml:space="preserve">To understand the responsibilities of an Education Administrator in Qatar Doha, one must first contextualize their work within the framework of Qatar National Vision 2030. This comprehensive development plan outlines four pillars: human, social, economic, and environmental development. The human development pillar places education at its core, aiming to develop a society that is capable of building the knowledge economy necessary for long-term sustainability.</w:t>
      </w:r>
    </w:p>
    <w:p>
      <w:pPr>
        <w:pStyle w:val="BodyText"/>
      </w:pPr>
      <w:r>
        <w:t xml:space="preserve">Education Administrators are the primary implementers of this vision at the institutional level. They are responsible for translating high-level government directives into actionable strategies within schools and universities in Doha. This involves ensuring that curricula meet international accreditation standards while preserving Qatari identity and heritage. The administrator’s role is thus dual-natured: they must be globally competitive yet locally rooted. This balance is critical in a region where rapid modernization can sometimes clash with traditional values, requiring administrators to navigate these tensions with sensitivity and strategic insight.</w:t>
      </w:r>
    </w:p>
    <w:bookmarkEnd w:id="22"/>
    <w:bookmarkStart w:id="23" w:name="cultural-intelligence-and-leadership"/>
    <w:p>
      <w:pPr>
        <w:pStyle w:val="Heading3"/>
      </w:pPr>
      <w:r>
        <w:t xml:space="preserve">3. Cultural Intelligence and Leadership</w:t>
      </w:r>
    </w:p>
    <w:p>
      <w:pPr>
        <w:pStyle w:val="FirstParagraph"/>
      </w:pPr>
      <w:r>
        <w:t xml:space="preserve">A defining characteristic of Education Administration in Qatar Doha is the necessity for high cultural intelligence (CQ). The student population in Doha is exceptionally diverse, comprising Qatari nationals alongside students from across the Arab world, Asia, Europe, and North Africa. Consequently, an Education Administrator must possess the ability to lead a multicultural workforce and engage with a heterogeneous parent community.</w:t>
      </w:r>
    </w:p>
    <w:p>
      <w:pPr>
        <w:pStyle w:val="BodyText"/>
      </w:pPr>
      <w:r>
        <w:t xml:space="preserve">This leadership requires more than language proficiency; it demands an deep understanding of Islamic ethics and Arab social norms. For instance, administrative decisions regarding gender segregation in certain contexts, prayer times integrated into school schedules, and the content of literature or social studies materials must be handled with cultural precision. An effective Education Administrator fosters an inclusive environment where diversity is viewed as a strength rather than a challenge. They serve as mediators between the Ministry of Education and Innovation (MoE) policies and local community expectations, ensuring that educational initiatives are culturally acceptable while remaining academically rigorous.</w:t>
      </w:r>
    </w:p>
    <w:bookmarkEnd w:id="23"/>
    <w:bookmarkStart w:id="24" w:name="Xeb16f99c75a1df887ac280f2f69c5fc7642939d"/>
    <w:p>
      <w:pPr>
        <w:pStyle w:val="Heading3"/>
      </w:pPr>
      <w:r>
        <w:t xml:space="preserve">4. Technology Integration and Digital Transformation</w:t>
      </w:r>
    </w:p>
    <w:p>
      <w:pPr>
        <w:pStyle w:val="FirstParagraph"/>
      </w:pPr>
      <w:r>
        <w:t xml:space="preserve">In recent years, Qatar Doha has positioned itself as a smart city, leveraging technology to enhance various sectors including education. Education Administrators are central to this digital transformation. The post-pandemic era has accelerated the adoption of Learning Management Systems (LMS), artificial intelligence in personalized learning, and virtual collaboration tools.</w:t>
      </w:r>
    </w:p>
    <w:p>
      <w:pPr>
        <w:pStyle w:val="BodyText"/>
      </w:pPr>
      <w:r>
        <w:t xml:space="preserve">The administrator’s role extends beyond procurement; it involves pedagogical leadership in technology integration. They must ensure that faculty members are adequately trained to utilize these tools effectively. In Qatar Doha, this also means investing in robust digital infrastructure that supports hybrid learning models. Furthermore, administrators are tasked with addressing the digital divide, ensuring equitable access to technology for all students regardless of their background. This aspect of administration is crucial for maintaining the competitiveness of Qatari graduates in the global digital economy.</w:t>
      </w:r>
    </w:p>
    <w:bookmarkEnd w:id="24"/>
    <w:bookmarkStart w:id="25" w:name="X271935069b087d61c912b3dfdf2945b91a6fce1"/>
    <w:p>
      <w:pPr>
        <w:pStyle w:val="Heading3"/>
      </w:pPr>
      <w:r>
        <w:t xml:space="preserve">5. Human Capital Development and Faculty Excellence</w:t>
      </w:r>
    </w:p>
    <w:p>
      <w:pPr>
        <w:pStyle w:val="FirstParagraph"/>
      </w:pPr>
      <w:r>
        <w:t xml:space="preserve">The quality of education is directly correlated with the quality of its educators. Therefore, a significant portion of an Education Administrator’s time in Qatar Doha is dedicated to human resource development. This involves recruitment strategies that attract top-tier talent from around the world while simultaneously developing local Qatari teachers and administrators through mentorship and professional development programs.</w:t>
      </w:r>
    </w:p>
    <w:p>
      <w:pPr>
        <w:pStyle w:val="BodyText"/>
      </w:pPr>
      <w:r>
        <w:t xml:space="preserve">Cultural exchange programs, workshops on modern pedagogical techniques, and research opportunities are often facilitated by administrators to enhance faculty capabilities. In the context of Qatar’s Education City, where international branch campuses operate alongside local institutions, collaboration is key. Administrators must foster partnerships that allow for knowledge sharing between local and international faculty. This collaborative approach not only elevates the academic standard but also contributes to the research output of Qatar Doha, aligning with national goals to become a hub for scientific inquiry.</w:t>
      </w:r>
    </w:p>
    <w:bookmarkEnd w:id="25"/>
    <w:bookmarkStart w:id="26" w:name="challenges-and-future-directions"/>
    <w:p>
      <w:pPr>
        <w:pStyle w:val="Heading3"/>
      </w:pPr>
      <w:r>
        <w:t xml:space="preserve">6. Challenges and Future Directions</w:t>
      </w:r>
    </w:p>
    <w:p>
      <w:pPr>
        <w:pStyle w:val="FirstParagraph"/>
      </w:pPr>
      <w:r>
        <w:t xml:space="preserve">Despite significant progress, Education Administrators in Qatar Doha face ongoing challenges. These include retaining international talent amidst global competition, adapting curricula rapidly in response to changing job market demands, and managing the psychological well-being of students post-pandemic. Additionally, there is a continuous need to refine assessment methods that measure critical thinking and creativity rather than rote memorization.</w:t>
      </w:r>
    </w:p>
    <w:p>
      <w:pPr>
        <w:pStyle w:val="BodyText"/>
      </w:pPr>
      <w:r>
        <w:t xml:space="preserve">Looking forward, the role of the Education Administrator will likely become even more strategic. With initiatives like Qatar’s AI strategy and green technology goals influencing educational priorities, administrators must be proactive in updating institutional frameworks. They must also continue to advocate for policies that support lifelong learning and upskilling for the adult population, recognizing that education is a continuous process rather than a finite stage of life.</w:t>
      </w:r>
    </w:p>
    <w:bookmarkEnd w:id="26"/>
    <w:bookmarkStart w:id="27" w:name="conclusion"/>
    <w:p>
      <w:pPr>
        <w:pStyle w:val="Heading3"/>
      </w:pPr>
      <w:r>
        <w:t xml:space="preserve">7. Conclusion</w:t>
      </w:r>
    </w:p>
    <w:p>
      <w:pPr>
        <w:pStyle w:val="FirstParagraph"/>
      </w:pPr>
      <w:r>
        <w:t xml:space="preserve">In conclusion, the Education Administrator in Qatar Doha plays an indispensable role in shaping the nation’s future. They are not merely managers of educational institutions but are strategic leaders who navigate complex cultural, technological, and academic landscapes. Their work is directly aligned with the aspirations of Qatar National Vision 2030, serving as a bridge between current realities and future possibilities. By balancing global standards with local values, embracing digital innovation, and investing in human capital, these administrators ensure that Qatar Doha remains a beacon of educational excellence in the Middle East and beyond. The continued success of this endeavor depends on supporting these leaders with adequate resources, training, and autonomy to innovate within their spheres of influence.</w:t>
      </w:r>
    </w:p>
    <w:bookmarkEnd w:id="27"/>
    <w:bookmarkStart w:id="28" w:name="references"/>
    <w:p>
      <w:pPr>
        <w:pStyle w:val="Heading3"/>
      </w:pPr>
      <w:r>
        <w:t xml:space="preserve">References</w:t>
      </w:r>
    </w:p>
    <w:p>
      <w:pPr>
        <w:numPr>
          <w:ilvl w:val="0"/>
          <w:numId w:val="1001"/>
        </w:numPr>
        <w:pStyle w:val="Compact"/>
      </w:pPr>
      <w:r>
        <w:t xml:space="preserve">State Council. (2008). Qatar National Vision 2030. Doha: State of Qatar.</w:t>
      </w:r>
    </w:p>
    <w:p>
      <w:pPr>
        <w:numPr>
          <w:ilvl w:val="0"/>
          <w:numId w:val="1001"/>
        </w:numPr>
        <w:pStyle w:val="Compact"/>
      </w:pPr>
      <w:r>
        <w:t xml:space="preserve">Mohammed, A., &amp; Al-Naqbi, H. (2019). Educational Leadership in the Gulf: Challenges and Opportunities. Journal of Arabian Studies.</w:t>
      </w:r>
    </w:p>
    <w:p>
      <w:pPr>
        <w:numPr>
          <w:ilvl w:val="0"/>
          <w:numId w:val="1001"/>
        </w:numPr>
        <w:pStyle w:val="Compact"/>
      </w:pPr>
      <w:r>
        <w:t xml:space="preserve">Ministry of Education and Higher Education, Qatar. (2023). Annual Report on Academic Excellence.</w:t>
      </w:r>
    </w:p>
    <w:p>
      <w:pPr>
        <w:numPr>
          <w:ilvl w:val="0"/>
          <w:numId w:val="1001"/>
        </w:numPr>
        <w:pStyle w:val="Compact"/>
      </w:pPr>
      <w:r>
        <w:t xml:space="preserve">Schweisfurth, M., &amp; Treanor, M. (2018). The Role of Culture in Educational Administration: A Case Study from the Middle East.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Qatar Doha</dc:title>
  <dc:creator/>
  <dc:language>en</dc:language>
  <cp:keywords/>
  <dcterms:created xsi:type="dcterms:W3CDTF">2026-07-29T09:52:48Z</dcterms:created>
  <dcterms:modified xsi:type="dcterms:W3CDTF">2026-07-29T09:52:48Z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