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a9bc2be76e30e9ef0b916bf121ebbc4d291a7f5"/>
    <w:p>
      <w:pPr>
        <w:pStyle w:val="Heading1"/>
      </w:pPr>
      <w:r>
        <w:t xml:space="preserve">The Strategic Role of the Education Administrator in Russia Saint Petersburg:</w:t>
      </w:r>
    </w:p>
    <w:bookmarkStart w:id="27" w:name="X9403657890d9a7372fbca50eeb98b1dbeab8cfd"/>
    <w:p>
      <w:pPr>
        <w:pStyle w:val="Heading2"/>
      </w:pPr>
      <w:r>
        <w:t xml:space="preserve">Navigating Tradition, Modernization, and Digital Transformation</w:t>
      </w:r>
    </w:p>
    <w:p>
      <w:pPr>
        <w:pStyle w:val="FirstParagraph"/>
      </w:pPr>
      <w:r>
        <w:rPr>
          <w:bCs/>
          <w:b/>
        </w:rPr>
        <w:t xml:space="preserve">Abstract:</w:t>
      </w:r>
    </w:p>
    <w:p>
      <w:pPr>
        <w:pStyle w:val="BodyText"/>
      </w:pPr>
      <w:r>
        <w:t xml:space="preserve">This research paper examines the multifaceted role of the Education Administrator within the complex educational landscape of Russia Saint Petersburg. As a city that serves as both a historical beacon of Russian intellect and a modern hub for technological innovation, Saint Petersburg presents unique challenges and opportunities for educational leadership. This document explores how Education Administrators in this region balance federal mandates from Moscow with local municipal needs, integrate digital infrastructure, manage demographic shifts, and uphold the high academic standards associated with Russia's premier institutions. The study argues that effective administration in Russia Saint Petersburg requires a hybrid approach: respecting deep-rooted pedagogical traditions while aggressively adopting modern management theories to remain globally competitive.</w:t>
      </w:r>
    </w:p>
    <w:bookmarkStart w:id="20" w:name="introduction"/>
    <w:p>
      <w:pPr>
        <w:pStyle w:val="Heading3"/>
      </w:pPr>
      <w:r>
        <w:t xml:space="preserve">1. Introduction</w:t>
      </w:r>
    </w:p>
    <w:p>
      <w:pPr>
        <w:pStyle w:val="FirstParagraph"/>
      </w:pPr>
      <w:r>
        <w:t xml:space="preserve">The educational ecosystem in the Russian Federation is characterized by a highly centralized structure, yet it relies heavily on local execution and management. Nowhere is this dynamic more visible than in Russia Saint Petersburg, the second-largest city and a cultural capital with a distinct identity separate from Moscow. For the Education Administrator operating within this jurisdiction, the role transcends mere bureaucratic oversight; it becomes a critical function of social stability, economic development, and cultural preservation.</w:t>
      </w:r>
    </w:p>
    <w:p>
      <w:pPr>
        <w:pStyle w:val="BodyText"/>
      </w:pPr>
      <w:r>
        <w:t xml:space="preserve">In recent years, the pressure on school districts and higher education institutions in Russia Saint Petersburg has intensified due to rapid urbanization, demographic fluctuations following post-Soviet trends, and the urgent need for digital transformation. The Education Administrator is tasked with bridging the gap between federal educational standards established by the Ministry of Science and Higher Education of Russia and the specific socio-cultural realities of a diverse metropolitan population. This paper analyzes these dimensions, highlighting how administrators in Russia Saint Petersburg act as pivotal agents of change.</w:t>
      </w:r>
    </w:p>
    <w:bookmarkEnd w:id="20"/>
    <w:bookmarkStart w:id="21" w:name="Xd50aae03f9c092617645e500a7b6b18b1963223"/>
    <w:p>
      <w:pPr>
        <w:pStyle w:val="Heading3"/>
      </w:pPr>
      <w:r>
        <w:t xml:space="preserve">2. The Regulatory Landscape: Federal Mandates vs. Local Autonomy</w:t>
      </w:r>
    </w:p>
    <w:p>
      <w:pPr>
        <w:pStyle w:val="FirstParagraph"/>
      </w:pPr>
      <w:r>
        <w:t xml:space="preserve">To understand the position of an Education Administrator in Russia Saint Petersburg, one must first navigate the regulatory framework. The Russian education system is governed by federal laws, primarily the Federal Law "On Education in the Russian Federation." However, implementation occurs at the regional and municipal levels. In St. Petersburg, this authority lies with both local school boards and municipal educational departments.</w:t>
      </w:r>
    </w:p>
    <w:p>
      <w:pPr>
        <w:pStyle w:val="BodyText"/>
      </w:pPr>
      <w:r>
        <w:t xml:space="preserve">The Education Administrator must ensure strict compliance with federal curriculum standards (Federal State Educational Standards - FSES), which dictate core subjects such as mathematics, literature, and Russian history. However, there is also scope for regional components that reflect the unique heritage of Russia Saint Petersburg. Administrators are responsible for integrating local history modules, emphasizing the city’s role in World War II (The Siege of Leningrad), and promoting local literary traditions. This dual responsibility requires a nuanced understanding of policy; an administrator must be a legal compliance officer at one moment and a cultural curator at the next.</w:t>
      </w:r>
    </w:p>
    <w:p>
      <w:pPr>
        <w:pStyle w:val="BodyText"/>
      </w:pPr>
      <w:r>
        <w:t xml:space="preserve">Furthermore, recent educational reforms in Russia have emphasized "modernization," pushing for increased autonomy for schools while simultaneously increasing accountability mechanisms. The Education Administrator in Russia Saint Petersburg now bears the burden of performance metrics, standardized testing preparation (such as the Unified State Exam - USE), and transparency reports, all while managing limited municipal budgets.</w:t>
      </w:r>
    </w:p>
    <w:bookmarkEnd w:id="21"/>
    <w:bookmarkStart w:id="22" w:name="X0b5818679042a5d777d6fc5dc05ad0d9b936622"/>
    <w:p>
      <w:pPr>
        <w:pStyle w:val="Heading3"/>
      </w:pPr>
      <w:r>
        <w:t xml:space="preserve">3. Digital Transformation and Technological Integration</w:t>
      </w:r>
    </w:p>
    <w:p>
      <w:pPr>
        <w:pStyle w:val="FirstParagraph"/>
      </w:pPr>
      <w:r>
        <w:t xml:space="preserve">Russia Saint Petersburg has positioned itself as a leading IT hub in Russia. Consequently, there is immense pressure on the education sector to mirror this technological prowess. The role of the Education Administrator has evolved to include significant responsibility for digital infrastructure management.</w:t>
      </w:r>
    </w:p>
    <w:p>
      <w:pPr>
        <w:pStyle w:val="BodyText"/>
      </w:pPr>
      <w:r>
        <w:t xml:space="preserve">In 2020-2023, the pandemic accelerated digital adoption across Russian schools. Administrators in St. Petersburg were required to rapidly deploy online learning platforms, ensure cybersecurity for student data, and provide hardware access to underserved communities. Today, the focus has shifted from emergency response to sustainable integration of artificial intelligence (AI) and big data in educational planning.</w:t>
      </w:r>
    </w:p>
    <w:p>
      <w:pPr>
        <w:pStyle w:val="BodyText"/>
      </w:pPr>
      <w:r>
        <w:t xml:space="preserve">An effective Education Administrator in this region must oversee the implementation of digital educational resources approved by federal authorities. This includes managing "Smart Classrooms," maintaining relationships with local tech partners, and ensuring that teachers receive adequate professional development in digital pedagogy. Failure to keep pace with these technological demands can result in a skills gap among students, potentially affecting their competitiveness in the modern Russian and global job markets.</w:t>
      </w:r>
    </w:p>
    <w:bookmarkEnd w:id="22"/>
    <w:bookmarkStart w:id="23" w:name="X925f97d99bb657eafe12c0e2a78c0d81991a95b"/>
    <w:p>
      <w:pPr>
        <w:pStyle w:val="Heading3"/>
      </w:pPr>
      <w:r>
        <w:t xml:space="preserve">4. Demographic Challenges and Inclusive Education</w:t>
      </w:r>
    </w:p>
    <w:p>
      <w:pPr>
        <w:pStyle w:val="FirstParagraph"/>
      </w:pPr>
      <w:r>
        <w:t xml:space="preserve">Demographics play a crucial role in administrative planning in Russia Saint Petersburg. The city has experienced significant migration patterns, including internal migration from rural areas of Russia to the metropolitan center, as well as an influx of international students due to geopolitical shifts and sanctions that have altered traditional study-abroad flows.</w:t>
      </w:r>
    </w:p>
    <w:p>
      <w:pPr>
        <w:pStyle w:val="BodyText"/>
      </w:pPr>
      <w:r>
        <w:t xml:space="preserve">Educational Administrators must manage class sizes, resource allocation, and social support systems for diverse student populations. This includes supporting children with special educational needs (SEN) under inclusive education frameworks mandated by the state. In a city as prestigious as Russia Saint Petersburg, there is often a disparity between elite specialized schools (lyceums and gymnasiums) and general public schools.</w:t>
      </w:r>
    </w:p>
    <w:p>
      <w:pPr>
        <w:pStyle w:val="BodyText"/>
      </w:pPr>
      <w:r>
        <w:t xml:space="preserve">The administrator’s role is to mitigate this disparity through equitable resource distribution. This involves strategic hiring of qualified teachers, particularly in STEM fields, and creating support networks for migrant children who may require additional language acquisition support. The ability to foster an inclusive environment while maintaining high academic rigor is a defining characteristic of successful administration in the region.</w:t>
      </w:r>
    </w:p>
    <w:bookmarkEnd w:id="23"/>
    <w:bookmarkStart w:id="24" w:name="X38689718fe19a43560bad2e1409e58321bb5246"/>
    <w:p>
      <w:pPr>
        <w:pStyle w:val="Heading3"/>
      </w:pPr>
      <w:r>
        <w:t xml:space="preserve">5. Higher Education Administration and Global Competitiveness</w:t>
      </w:r>
    </w:p>
    <w:p>
      <w:pPr>
        <w:pStyle w:val="FirstParagraph"/>
      </w:pPr>
      <w:r>
        <w:t xml:space="preserve">Beyond primary and secondary education, the higher education sector in Russia Saint Petersburg is globally recognized for institutions like Saint Petersburg State University (SPbSU) and ITMO University. The Education Administrator at this level operates within a different paradigm, focused on research output, international rankings, and grant acquisition.</w:t>
      </w:r>
    </w:p>
    <w:p>
      <w:pPr>
        <w:pStyle w:val="BodyText"/>
      </w:pPr>
      <w:r>
        <w:t xml:space="preserve">In the context of current geopolitical isolation from Western academic consortia, administrators in Russia Saint Petersburg are tasked with strengthening ties with educational institutions in Asia, Africa, and Latin America. This strategic pivot requires diplomatic skill and administrative agility. Administrators must manage accreditation processes that are recognized within the Eurasian economic sphere while striving to maintain international scientific collaboration.</w:t>
      </w:r>
    </w:p>
    <w:p>
      <w:pPr>
        <w:pStyle w:val="BodyText"/>
      </w:pPr>
      <w:r>
        <w:t xml:space="preserve">Moreover, there is a strong emphasis on "Project-Based Learning" and innovation hubs within universities. The administrator acts as a bridge between academia and industry, ensuring that curricula align with the needs of local industries in shipbuilding, biotechnology, and software development. This alignment is critical for retaining talent within the region.</w:t>
      </w:r>
    </w:p>
    <w:bookmarkEnd w:id="24"/>
    <w:bookmarkStart w:id="25" w:name="X3825eba554a2216c3a608f7e2f83c8dbf718abf"/>
    <w:p>
      <w:pPr>
        <w:pStyle w:val="Heading3"/>
      </w:pPr>
      <w:r>
        <w:t xml:space="preserve">6. Leadership Qualities and Professional Development</w:t>
      </w:r>
    </w:p>
    <w:p>
      <w:pPr>
        <w:pStyle w:val="FirstParagraph"/>
      </w:pPr>
      <w:r>
        <w:t xml:space="preserve">The modern Education Administrator in Russia Saint Petersburg must possess a specific set of soft skills that complement their technical knowledge. These include crisis management, emotional intelligence, and strategic foresight. Given the bureaucratic nature of the Russian system, administrators often serve as mediators between rigid federal requirements and flexible local needs.</w:t>
      </w:r>
    </w:p>
    <w:p>
      <w:pPr>
        <w:pStyle w:val="BodyText"/>
      </w:pPr>
      <w:r>
        <w:t xml:space="preserve">Professional development programs in St. Petersburg have begun to emphasize leadership training over mere administrative compliance. There is a growing recognition that an Education Administrator must be a visionary leader who can inspire teachers and engage parents. The integration of pedagogical leadership theories with practical management skills is essential for navigating the complex socio-political environment of Russia.</w:t>
      </w:r>
    </w:p>
    <w:bookmarkEnd w:id="25"/>
    <w:bookmarkStart w:id="26" w:name="conclusion"/>
    <w:p>
      <w:pPr>
        <w:pStyle w:val="Heading3"/>
      </w:pPr>
      <w:r>
        <w:t xml:space="preserve">7. Conclusion</w:t>
      </w:r>
    </w:p>
    <w:p>
      <w:pPr>
        <w:pStyle w:val="FirstParagraph"/>
      </w:pPr>
      <w:r>
        <w:t xml:space="preserve">In conclusion, the role of the Education Administrator in Russia Saint Petersburg is one of immense complexity and significance. It requires a delicate balance between adhering to federal mandates, embracing technological innovation, addressing demographic diversity, and maintaining historical academic excellence. As Russia Saint Petersburg continues to assert its identity as a center of culture and science within Russia, its education administrators will play a pivotal role in shaping the next generation.</w:t>
      </w:r>
    </w:p>
    <w:p>
      <w:pPr>
        <w:pStyle w:val="BodyText"/>
      </w:pPr>
      <w:r>
        <w:t xml:space="preserve">The challenges are substantial: budget constraints, digital divides, and geopolitical pressures. However, the opportunities for creating a world-class educational model that is distinctively Russian yet globally engaged are also present. The future of education in this region depends on administrators who can innovate within structure, lead with empathy, and prioritize the holistic development of students amidst a rapidly changing world.</w:t>
      </w:r>
    </w:p>
    <w:p>
      <w:pPr>
        <w:pStyle w:val="BodyText"/>
      </w:pPr>
      <w:r>
        <w:rPr>
          <w:iCs/>
          <w:i/>
        </w:rPr>
        <w:t xml:space="preserve">Note: This document is formatted as a research paper overview for academic review purposes regarding educational administration structures in Saint Petersburg, Russia.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Russia Saint Petersburg</dc:title>
  <dc:creator/>
  <dc:language>en</dc:language>
  <cp:keywords/>
  <dcterms:created xsi:type="dcterms:W3CDTF">2026-07-29T16:27:44Z</dcterms:created>
  <dcterms:modified xsi:type="dcterms:W3CDTF">2026-07-29T16:27:44Z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