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Seoul,</w:t>
      </w:r>
      <w:r>
        <w:t xml:space="preserve"> </w:t>
      </w:r>
      <w:r>
        <w:t xml:space="preserve">South</w:t>
      </w:r>
      <w:r>
        <w:t xml:space="preserve"> </w:t>
      </w:r>
      <w:r>
        <w:t xml:space="preserve">Korea</w:t>
      </w:r>
    </w:p>
    <w:bookmarkStart w:id="29" w:name="X4c599839d8e9a7abb7af50d13476ae305461b4e"/>
    <w:p>
      <w:pPr>
        <w:pStyle w:val="Heading1"/>
      </w:pPr>
      <w:r>
        <w:t xml:space="preserve">The Evolving Role of the Education Administrator in Seoul, South Korea</w:t>
      </w:r>
    </w:p>
    <w:p>
      <w:pPr>
        <w:pStyle w:val="FirstParagraph"/>
      </w:pPr>
      <w:r>
        <w:rPr>
          <w:bCs/>
          <w:b/>
        </w:rPr>
        <w:t xml:space="preserve">A Research Paper on Educational Leadership and Policy Implementation in the Capital Region</w:t>
      </w:r>
    </w:p>
    <w:bookmarkStart w:id="20" w:name="abstract"/>
    <w:p>
      <w:pPr>
        <w:pStyle w:val="Heading2"/>
      </w:pPr>
      <w:r>
        <w:t xml:space="preserve">Abstract</w:t>
      </w:r>
    </w:p>
    <w:p>
      <w:pPr>
        <w:pStyle w:val="FirstParagraph"/>
      </w:pPr>
      <w:r>
        <w:t xml:space="preserve">This research paper examines the multifaceted responsibilities of an Education Administrator within the unique socio-economic and cultural context of South Korea, specifically focusing on Seoul. As the capital city stands at the forefront of educational innovation and intense academic competition, School Administrators play a critical role in balancing traditional Confucian values with modern pedagogical demands. This document analyzes the structural challenges, policy implementations, and leadership strategies required to navigate the high-pressure environment of Seoul’s education system.</w:t>
      </w:r>
    </w:p>
    <w:bookmarkEnd w:id="20"/>
    <w:bookmarkStart w:id="21" w:name="introduction"/>
    <w:p>
      <w:pPr>
        <w:pStyle w:val="Heading2"/>
      </w:pPr>
      <w:r>
        <w:t xml:space="preserve">1. Introduction</w:t>
      </w:r>
    </w:p>
    <w:p>
      <w:pPr>
        <w:pStyle w:val="FirstParagraph"/>
      </w:pPr>
      <w:r>
        <w:t xml:space="preserve">In recent decades, South Korea has transformed from a developing nation into a global economic powerhouse, with education serving as the primary engine for social mobility and national development. Within this landscape, Seoul serves as the epicenter of educational policy and practice. The role of an</w:t>
      </w:r>
      <w:r>
        <w:t xml:space="preserve"> </w:t>
      </w:r>
      <w:r>
        <w:rPr>
          <w:bCs/>
          <w:b/>
        </w:rPr>
        <w:t xml:space="preserve">Education Administrator</w:t>
      </w:r>
      <w:r>
        <w:t xml:space="preserve"> </w:t>
      </w:r>
      <w:r>
        <w:t xml:space="preserve">in this metropolis has transcended mere managerial duties; it now requires a complex blend of diplomatic skill, pedagogical expertise, and psychological resilience.</w:t>
      </w:r>
    </w:p>
    <w:p>
      <w:pPr>
        <w:pStyle w:val="BodyText"/>
      </w:pPr>
      <w:r>
        <w:t xml:space="preserve">The modern School Administrator in Seoul is not just an overseer of budgets and facilities but a crucial stakeholder in the mental well-being of students, a mediator between parents and teachers, and an implementer of national curriculum reforms. This paper argues that effective administration in Seoul requires a nuanced understanding of the intense academic culture while actively promoting holistic student development.</w:t>
      </w:r>
    </w:p>
    <w:bookmarkEnd w:id="21"/>
    <w:bookmarkStart w:id="22" w:name="Xbcd712dde9366760680fede99b5e66eb4e815ca"/>
    <w:p>
      <w:pPr>
        <w:pStyle w:val="Heading2"/>
      </w:pPr>
      <w:r>
        <w:t xml:space="preserve">2. The Context: High-Stakes Education in Seoul</w:t>
      </w:r>
    </w:p>
    <w:p>
      <w:pPr>
        <w:pStyle w:val="FirstParagraph"/>
      </w:pPr>
      <w:r>
        <w:t xml:space="preserve">To understand the role of an administrator, one must first understand the environment. South Korea is renowned for its rigorous education system and high-stakes testing culture, particularly the College Scholastic Ability Test (CSAT), known locally as "Suneung." In Seoul, where resources are concentrated but competition is fiercer than anywhere else in the country, this pressure is amplified.</w:t>
      </w:r>
    </w:p>
    <w:p>
      <w:pPr>
        <w:pStyle w:val="BodyText"/>
      </w:pPr>
      <w:r>
        <w:t xml:space="preserve">School Administrators in Seoul face a paradoxical challenge. They are tasked by the Ministry of Education to reduce homework loads and promote creative thinking, yet they operate under immense parental and societal pressure to ensure high college admission rates. Consequently, an</w:t>
      </w:r>
      <w:r>
        <w:t xml:space="preserve"> </w:t>
      </w:r>
      <w:r>
        <w:rPr>
          <w:bCs/>
          <w:b/>
        </w:rPr>
        <w:t xml:space="preserve">Education Administrator</w:t>
      </w:r>
      <w:r>
        <w:t xml:space="preserve"> </w:t>
      </w:r>
      <w:r>
        <w:t xml:space="preserve">must constantly negotiate this tension, ensuring compliance with national regulations regarding private tutoring bans while maintaining academic standards that satisfy local constituents.</w:t>
      </w:r>
    </w:p>
    <w:bookmarkEnd w:id="22"/>
    <w:bookmarkStart w:id="26" w:name="Xd52526d3e44f464363646e79f7be5feb8d73c72"/>
    <w:p>
      <w:pPr>
        <w:pStyle w:val="Heading2"/>
      </w:pPr>
      <w:r>
        <w:t xml:space="preserve">3. Core Responsibilities of the Education Administrator</w:t>
      </w:r>
    </w:p>
    <w:bookmarkStart w:id="23" w:name="X3ade732746408674ecd6d181b607ea0920f91c6"/>
    <w:p>
      <w:pPr>
        <w:pStyle w:val="Heading3"/>
      </w:pPr>
      <w:r>
        <w:t xml:space="preserve">3.1 Instructional Leadership and Curriculum Reform</w:t>
      </w:r>
    </w:p>
    <w:p>
      <w:pPr>
        <w:pStyle w:val="FirstParagraph"/>
      </w:pPr>
      <w:r>
        <w:t xml:space="preserve">The primary duty of an administrator in Seoul is to lead instructional improvement. With the frequent updates to the national curriculum, particularly the shift toward "Student-Centered" learning environments, administrators must facilitate professional development for teachers who may be resistant to change due to ingrained traditional methods. The Administrator acts as a bridge, translating broad policy directives into actionable classroom strategies.</w:t>
      </w:r>
    </w:p>
    <w:bookmarkEnd w:id="23"/>
    <w:bookmarkStart w:id="24" w:name="crisis-management-and-student-welfare"/>
    <w:p>
      <w:pPr>
        <w:pStyle w:val="Heading3"/>
      </w:pPr>
      <w:r>
        <w:t xml:space="preserve">3.2 Crisis Management and Student Welfare</w:t>
      </w:r>
    </w:p>
    <w:p>
      <w:pPr>
        <w:pStyle w:val="FirstParagraph"/>
      </w:pPr>
      <w:r>
        <w:t xml:space="preserve">Mental health has emerged as a critical concern in Seoul’s schools. Reports of student burnout, anxiety, and suicide have prompted the government to mandate stricter oversight on school environments. Therefore, an Education Administrator must establish robust counseling frameworks and crisis intervention protocols. This involves creating a safe space within the school walls where students can seek support without stigma, effectively mitigating the extreme stress associated with Seoul’s competitive academic landscape.</w:t>
      </w:r>
    </w:p>
    <w:bookmarkEnd w:id="24"/>
    <w:bookmarkStart w:id="25" w:name="Xf74af81bf52c5a4c619f9c162283993940f5fa9"/>
    <w:p>
      <w:pPr>
        <w:pStyle w:val="Heading3"/>
      </w:pPr>
      <w:r>
        <w:t xml:space="preserve">3.3 Community Engagement and Parental Relations</w:t>
      </w:r>
    </w:p>
    <w:p>
      <w:pPr>
        <w:pStyle w:val="FirstParagraph"/>
      </w:pPr>
      <w:r>
        <w:t xml:space="preserve">In South Korea, parents are highly involved in their children’s education. In Seoul, where the "education fever" is palpable, parent-teacher associations wield significant influence. Administrators must possess exceptional communication skills to manage these relationships transparently. Miscommunication can lead to public controversy or loss of community trust. Thus, the Administrator serves as a public face of the school, managing expectations through regular dialogue and transparency regarding academic performance and behavioral policies.</w:t>
      </w:r>
    </w:p>
    <w:bookmarkEnd w:id="25"/>
    <w:bookmarkEnd w:id="26"/>
    <w:bookmarkStart w:id="27" w:name="strategic-challenges-in-seoul"/>
    <w:p>
      <w:pPr>
        <w:pStyle w:val="Heading2"/>
      </w:pPr>
      <w:r>
        <w:t xml:space="preserve">4. Strategic Challenges in Seoul</w:t>
      </w:r>
    </w:p>
    <w:p>
      <w:pPr>
        <w:pStyle w:val="FirstParagraph"/>
      </w:pPr>
      <w:r>
        <w:t xml:space="preserve">The implementation of inclusive education poses another significant hurdle for School Administrators in Seoul. As the city becomes more diverse, with an increasing population of multicultural families and international students, administrators must adapt school cultures to be more inclusive. This requires moving beyond a homogeneous educational model to one that respects diversity while maintaining high academic rigor.</w:t>
      </w:r>
    </w:p>
    <w:p>
      <w:pPr>
        <w:pStyle w:val="BodyText"/>
      </w:pPr>
      <w:r>
        <w:t xml:space="preserve">Furthermore, the digital divide remains a relevant issue. Post-pandemic, the integration of artificial intelligence and digital tools into the classroom has accelerated. Administrators must ensure that their schools have adequate technological infrastructure and that teachers are trained to utilize these tools effectively without compromising human interaction in education.</w:t>
      </w:r>
    </w:p>
    <w:bookmarkEnd w:id="27"/>
    <w:bookmarkStart w:id="28" w:name="conclusion"/>
    <w:p>
      <w:pPr>
        <w:pStyle w:val="Heading2"/>
      </w:pPr>
      <w:r>
        <w:t xml:space="preserve">5. Conclusion</w:t>
      </w:r>
    </w:p>
    <w:p>
      <w:pPr>
        <w:pStyle w:val="FirstParagraph"/>
      </w:pPr>
      <w:r>
        <w:t xml:space="preserve">The role of an Education Administrator in Seoul, South Korea, is among the most demanding in the world. It requires a leader who can uphold traditional values of respect and hard work while innovating for a future that demands creativity and mental resilience. As Seoul continues to lead South Korea’s educational advancements, its administrators must act as stabilizers and catalysts.</w:t>
      </w:r>
    </w:p>
    <w:p>
      <w:pPr>
        <w:pStyle w:val="BodyText"/>
      </w:pPr>
      <w:r>
        <w:t xml:space="preserve">Future research should focus on longitudinal studies regarding the impact of administrative leadership styles on student mental health outcomes in high-pressure environments like Seoul. Ultimately, the success of the</w:t>
      </w:r>
      <w:r>
        <w:t xml:space="preserve"> </w:t>
      </w:r>
      <w:r>
        <w:rPr>
          <w:bCs/>
          <w:b/>
        </w:rPr>
        <w:t xml:space="preserve">Education Administrator</w:t>
      </w:r>
      <w:r>
        <w:t xml:space="preserve"> </w:t>
      </w:r>
      <w:r>
        <w:t xml:space="preserve">is measured not just by test scores, but by their ability to foster a sustainable, healthy, and equitable learning environment for all students in one of the world’s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Seoul, South Korea</dc:title>
  <dc:creator/>
  <dc:language>en</dc:language>
  <cp:keywords/>
  <dcterms:created xsi:type="dcterms:W3CDTF">2026-07-29T17:35:43Z</dcterms:created>
  <dcterms:modified xsi:type="dcterms:W3CDTF">2026-07-29T17:35:43Z</dcterms:modified>
</cp:coreProperties>
</file>

<file path=docProps/custom.xml><?xml version="1.0" encoding="utf-8"?>
<Properties xmlns="http://schemas.openxmlformats.org/officeDocument/2006/custom-properties" xmlns:vt="http://schemas.openxmlformats.org/officeDocument/2006/docPropsVTypes"/>
</file>