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Education</w:t>
      </w:r>
      <w:r>
        <w:t xml:space="preserve"> </w:t>
      </w:r>
      <w:r>
        <w:t xml:space="preserve">Administration</w:t>
      </w:r>
      <w:r>
        <w:t xml:space="preserve"> </w:t>
      </w:r>
      <w:r>
        <w:t xml:space="preserve">in</w:t>
      </w:r>
      <w:r>
        <w:t xml:space="preserve"> </w:t>
      </w:r>
      <w:r>
        <w:t xml:space="preserve">Spain</w:t>
      </w:r>
      <w:r>
        <w:t xml:space="preserve"> </w:t>
      </w:r>
      <w:r>
        <w:t xml:space="preserve">Madrid:</w:t>
      </w:r>
      <w:r>
        <w:t xml:space="preserve"> </w:t>
      </w:r>
      <w:r>
        <w:t xml:space="preserve">Navigating</w:t>
      </w:r>
      <w:r>
        <w:t xml:space="preserve"> </w:t>
      </w:r>
      <w:r>
        <w:t xml:space="preserve">Complexity,</w:t>
      </w:r>
      <w:r>
        <w:t xml:space="preserve"> </w:t>
      </w:r>
      <w:r>
        <w:t xml:space="preserve">Innovation,</w:t>
      </w:r>
      <w:r>
        <w:t xml:space="preserve"> </w:t>
      </w:r>
      <w:r>
        <w:t xml:space="preserve">and</w:t>
      </w:r>
      <w:r>
        <w:t xml:space="preserve"> </w:t>
      </w:r>
      <w:r>
        <w:t xml:space="preserve">Equity</w:t>
      </w:r>
    </w:p>
    <w:bookmarkStart w:id="31" w:name="X2779b229b75c3c914a83ced6e1590b21579ba5a"/>
    <w:p>
      <w:pPr>
        <w:pStyle w:val="Heading1"/>
      </w:pPr>
      <w:r>
        <w:t xml:space="preserve">The Strategic Imperative of Education Administration in Spain Madrid: Navigating Complexity, Innovation, and Equity</w:t>
      </w:r>
    </w:p>
    <w:bookmarkStart w:id="20" w:name="abstract"/>
    <w:p>
      <w:pPr>
        <w:pStyle w:val="Heading3"/>
      </w:pPr>
      <w:r>
        <w:rPr>
          <w:bCs/>
          <w:b/>
        </w:rPr>
        <w:t xml:space="preserve">Abstract</w:t>
      </w:r>
    </w:p>
    <w:p>
      <w:pPr>
        <w:pStyle w:val="FirstParagraph"/>
      </w:pPr>
      <w:r>
        <w:t xml:space="preserve">This research paper examines the multifaceted role of the</w:t>
      </w:r>
      <w:r>
        <w:t xml:space="preserve"> </w:t>
      </w:r>
      <w:r>
        <w:rPr>
          <w:bCs/>
          <w:b/>
        </w:rPr>
        <w:t xml:space="preserve">Education Administrator</w:t>
      </w:r>
      <w:r>
        <w:t xml:space="preserve"> </w:t>
      </w:r>
      <w:r>
        <w:t xml:space="preserve">within the unique socio-political and academic landscape of</w:t>
      </w:r>
    </w:p>
    <w:p>
      <w:pPr>
        <w:pStyle w:val="BodyText"/>
      </w:pPr>
      <w:r>
        <w:t xml:space="preserve">Spain Madrid. As metropolitan regions face increasing demographic shifts, technological disruptions, and policy reforms, school administrators are no longer merely managers but strategic leaders. This document explores how an</w:t>
      </w:r>
      <w:r>
        <w:t xml:space="preserve"> </w:t>
      </w:r>
      <w:r>
        <w:rPr>
          <w:bCs/>
          <w:b/>
        </w:rPr>
        <w:t xml:space="preserve">Education Administrator</w:t>
      </w:r>
      <w:r>
        <w:t xml:space="preserve"> </w:t>
      </w:r>
      <w:r>
        <w:t xml:space="preserve">in</w:t>
      </w:r>
      <w:r>
        <w:t xml:space="preserve"> </w:t>
      </w:r>
      <w:r>
        <w:rPr>
          <w:bCs/>
          <w:b/>
        </w:rPr>
        <w:t xml:space="preserve">Spain Madrid</w:t>
      </w:r>
      <w:r>
        <w:t xml:space="preserve"> </w:t>
      </w:r>
      <w:r>
        <w:t xml:space="preserve">must balance statutory compliance with the Community of Madrid’s specific educational regulations while fostering inclusive environments for a diverse student population. The paper argues that effective administration is the cornerstone of academic excellence and social cohesion in the capital.</w:t>
      </w:r>
    </w:p>
    <w:bookmarkEnd w:id="20"/>
    <w:bookmarkStart w:id="21" w:name="X10002d3ec8be429ea126b56f7daabd1a5dac649"/>
    <w:p>
      <w:pPr>
        <w:pStyle w:val="Heading2"/>
      </w:pPr>
      <w:r>
        <w:t xml:space="preserve">1. Introduction: The Evolving Landscape of Educational Leadership</w:t>
      </w:r>
    </w:p>
    <w:p>
      <w:pPr>
        <w:pStyle w:val="FirstParagraph"/>
      </w:pPr>
      <w:r>
        <w:t xml:space="preserve">The contemporary educational landscape has shifted dramatically from traditional hierarchical management to dynamic, community-centered leadership. In this context, the</w:t>
      </w:r>
      <w:r>
        <w:t xml:space="preserve"> </w:t>
      </w:r>
      <w:r>
        <w:rPr>
          <w:bCs/>
          <w:b/>
        </w:rPr>
        <w:t xml:space="preserve">Education Administrator</w:t>
      </w:r>
      <w:r>
        <w:t xml:space="preserve">Spain Madrid, a region characterized by its dense population, cultural diversity, and rigorous academic standards set by the regional government.</w:t>
      </w:r>
    </w:p>
    <w:p>
      <w:pPr>
        <w:pStyle w:val="BodyText"/>
      </w:pPr>
      <w:r>
        <w:t xml:space="preserve">Madrid is not just a geographic location but a complex ecosystem of educational institutions ranging from state-funded</w:t>
      </w:r>
      <w:r>
        <w:t xml:space="preserve"> </w:t>
      </w:r>
      <w:r>
        <w:rPr>
          <w:iCs/>
          <w:i/>
        </w:rPr>
        <w:t xml:space="preserve">institutos</w:t>
      </w:r>
      <w:r>
        <w:t xml:space="preserve"> </w:t>
      </w:r>
      <w:r>
        <w:t xml:space="preserve">to private concertados schools. For any</w:t>
      </w:r>
      <w:r>
        <w:t xml:space="preserve"> </w:t>
      </w:r>
      <w:r>
        <w:rPr>
          <w:bCs/>
          <w:b/>
        </w:rPr>
        <w:t xml:space="preserve">Education Administrator</w:t>
      </w:r>
    </w:p>
    <w:bookmarkEnd w:id="21"/>
    <w:bookmarkStart w:id="22" w:name="Xdec4ef06290996893bacee2a515c6897b9a23f0"/>
    <w:p>
      <w:pPr>
        <w:pStyle w:val="Heading2"/>
      </w:pPr>
      <w:r>
        <w:t xml:space="preserve">2. Regulatory Framework and Compliance in</w:t>
      </w:r>
      <w:r>
        <w:t xml:space="preserve"> </w:t>
      </w:r>
      <w:r>
        <w:rPr>
          <w:bCs/>
          <w:b/>
        </w:rPr>
        <w:t xml:space="preserve">Spain Madrid</w:t>
      </w:r>
    </w:p>
    <w:p>
      <w:pPr>
        <w:pStyle w:val="FirstParagraph"/>
      </w:pPr>
      <w:r>
        <w:t xml:space="preserve">A primary duty of any</w:t>
      </w:r>
    </w:p>
    <w:p>
      <w:pPr>
        <w:pStyle w:val="BodyText"/>
      </w:pPr>
      <w:r>
        <w:t xml:space="preserve">Education AdministratorSpain Madrid, education is governed by a combination of national laws, such as the LOMLOE (Organic Law for the Improvement of Quality), and regional decrees issued by the Consejería de Educación del Gobierno de la Comunidad de Madrid.</w:t>
      </w:r>
    </w:p>
    <w:p>
      <w:pPr>
        <w:pStyle w:val="BodyText"/>
      </w:pPr>
      <w:r>
        <w:t xml:space="preserve">The</w:t>
      </w:r>
      <w:r>
        <w:t xml:space="preserve"> </w:t>
      </w:r>
      <w:r>
        <w:rPr>
          <w:bCs/>
          <w:b/>
        </w:rPr>
        <w:t xml:space="preserve">Education Administrator</w:t>
      </w:r>
    </w:p>
    <w:bookmarkEnd w:id="22"/>
    <w:bookmarkStart w:id="25" w:name="Xf387f1476175acdc49e89a0ed18e3a4b04f7fa3"/>
    <w:p>
      <w:pPr>
        <w:pStyle w:val="Heading2"/>
      </w:pPr>
      <w:r>
        <w:t xml:space="preserve">3. Managing Diversity and Inclusive Education</w:t>
      </w:r>
    </w:p>
    <w:p>
      <w:pPr>
        <w:pStyle w:val="FirstParagraph"/>
      </w:pPr>
      <w:r>
        <w:rPr>
          <w:bCs/>
          <w:b/>
        </w:rPr>
        <w:t xml:space="preserve">Spain MadridEducation Administrator</w:t>
      </w:r>
    </w:p>
    <w:bookmarkStart w:id="23" w:name="supporting-vulnerable-student-groups"/>
    <w:p>
      <w:pPr>
        <w:pStyle w:val="Heading3"/>
      </w:pPr>
      <w:r>
        <w:t xml:space="preserve">3.1 Supporting Vulnerable Student Groups</w:t>
      </w:r>
    </w:p>
    <w:p>
      <w:pPr>
        <w:pStyle w:val="FirstParagraph"/>
      </w:pPr>
      <w:r>
        <w:t xml:space="preserve">The administrator must oversee programs designed to support students with Special Educational Needs (SEN/NEE). In Madrid, this involves coordinating closely with the</w:t>
      </w:r>
      <w:r>
        <w:t xml:space="preserve"> </w:t>
      </w:r>
      <w:r>
        <w:rPr>
          <w:iCs/>
          <w:i/>
        </w:rPr>
        <w:t xml:space="preserve">Servicios de Apoyo Educativo</w:t>
      </w:r>
      <w:r>
        <w:t xml:space="preserve">. The</w:t>
      </w:r>
      <w:r>
        <w:t xml:space="preserve"> </w:t>
      </w:r>
      <w:r>
        <w:rPr>
          <w:bCs/>
          <w:b/>
        </w:rPr>
        <w:t xml:space="preserve">Education Administrator</w:t>
      </w:r>
    </w:p>
    <w:bookmarkEnd w:id="23"/>
    <w:bookmarkStart w:id="24" w:name="cultural-integration"/>
    <w:p>
      <w:pPr>
        <w:pStyle w:val="Heading3"/>
      </w:pPr>
      <w:r>
        <w:t xml:space="preserve">3.2 Cultural Integration</w:t>
      </w:r>
    </w:p>
    <w:p>
      <w:pPr>
        <w:pStyle w:val="FirstParagraph"/>
      </w:pPr>
      <w:r>
        <w:t xml:space="preserve">Furthermore, the</w:t>
      </w:r>
    </w:p>
    <w:p>
      <w:pPr>
        <w:pStyle w:val="BodyText"/>
      </w:pPr>
      <w:r>
        <w:t xml:space="preserve">Education AdministratorSpain Madrid, schools often serve as the first point of integration for new communities. Administrators must implement policies that celebrate diversity while promoting shared civic values, thereby reducing social fragmentation and promoting cohesion.</w:t>
      </w:r>
    </w:p>
    <w:bookmarkEnd w:id="24"/>
    <w:bookmarkEnd w:id="25"/>
    <w:bookmarkStart w:id="26" w:name="Xd40b2c1ea775fae78c459cc31f11d793281bcb1"/>
    <w:p>
      <w:pPr>
        <w:pStyle w:val="Heading2"/>
      </w:pPr>
      <w:r>
        <w:t xml:space="preserve">4. Strategic Resource Management and Financial Sustainability</w:t>
      </w:r>
    </w:p>
    <w:p>
      <w:pPr>
        <w:pStyle w:val="FirstParagraph"/>
      </w:pPr>
      <w:r>
        <w:t xml:space="preserve">The economic pressures on public education require</w:t>
      </w:r>
    </w:p>
    <w:p>
      <w:pPr>
        <w:pStyle w:val="BodyText"/>
      </w:pPr>
      <w:r>
        <w:t xml:space="preserve">Education Administrators to become astute financial managers. Whether managing a public institution or a semi-private concerted school, the administrator must optimize limited budgets.</w:t>
      </w:r>
    </w:p>
    <w:p>
      <w:pPr>
        <w:numPr>
          <w:ilvl w:val="0"/>
          <w:numId w:val="1001"/>
        </w:numPr>
        <w:pStyle w:val="Compact"/>
      </w:pPr>
      <w:r>
        <w:rPr>
          <w:bCs/>
          <w:b/>
        </w:rPr>
        <w:t xml:space="preserve">Budget Allocation:</w:t>
      </w:r>
      <w:r>
        <w:t xml:space="preserve"> </w:t>
      </w:r>
      <w:r>
        <w:t xml:space="preserve">The administrator must decide how to distribute funds between infrastructure maintenance, technology upgrades, and human resources. In</w:t>
      </w:r>
    </w:p>
    <w:p>
      <w:pPr>
        <w:numPr>
          <w:ilvl w:val="0"/>
          <w:numId w:val="1000"/>
        </w:numPr>
        <w:pStyle w:val="Compact"/>
      </w:pPr>
      <w:r>
        <w:t xml:space="preserve">Spain Madrid, where competition for top talent is high due to the presence of universities like Complutense and Carlos III, retaining qualified staff is paramount.</w:t>
      </w:r>
    </w:p>
    <w:p>
      <w:pPr>
        <w:numPr>
          <w:ilvl w:val="0"/>
          <w:numId w:val="1001"/>
        </w:numPr>
        <w:pStyle w:val="Compact"/>
      </w:pPr>
      <w:r>
        <w:rPr>
          <w:bCs/>
          <w:b/>
        </w:rPr>
        <w:t xml:space="preserve">Digital Transformation:</w:t>
      </w:r>
      <w:r>
        <w:t xml:space="preserve"> </w:t>
      </w:r>
      <w:r>
        <w:t xml:space="preserve">Post-pandemic, there has been a surge in demand for robust digital infrastructure. The</w:t>
      </w:r>
    </w:p>
    <w:p>
      <w:pPr>
        <w:numPr>
          <w:ilvl w:val="0"/>
          <w:numId w:val="1000"/>
        </w:numPr>
        <w:pStyle w:val="Compact"/>
      </w:pPr>
      <w:r>
        <w:t xml:space="preserve">Education Administrator must lead the investment in smart classrooms and learning management systems, ensuring that the school remains competitive with other institutions in the Madrid metropolitan area.</w:t>
      </w:r>
    </w:p>
    <w:p>
      <w:pPr>
        <w:numPr>
          <w:ilvl w:val="0"/>
          <w:numId w:val="1001"/>
        </w:numPr>
        <w:pStyle w:val="Compact"/>
      </w:pPr>
      <w:r>
        <w:rPr>
          <w:bCs/>
          <w:b/>
        </w:rPr>
        <w:t xml:space="preserve">Funding Grants:</w:t>
      </w:r>
      <w:r>
        <w:t xml:space="preserve"> </w:t>
      </w:r>
      <w:r>
        <w:t xml:space="preserve">Navigating European Union structural funds and regional government grants requires sophisticated administrative skills. The</w:t>
      </w:r>
    </w:p>
    <w:p>
      <w:pPr>
        <w:numPr>
          <w:ilvl w:val="0"/>
          <w:numId w:val="1000"/>
        </w:numPr>
        <w:pStyle w:val="Compact"/>
      </w:pPr>
      <w:r>
        <w:t xml:space="preserve">Education Administrator must identify these opportunities and prepare comprehensive applications to secure additional funding for innovative projects.</w:t>
      </w:r>
    </w:p>
    <w:bookmarkEnd w:id="26"/>
    <w:bookmarkStart w:id="27" w:name="Xb2b99852416c1f14bcc4ae07a01717f838371c0"/>
    <w:p>
      <w:pPr>
        <w:pStyle w:val="Heading2"/>
      </w:pPr>
      <w:r>
        <w:t xml:space="preserve">5. Leadership, Human Resources, and Staff Development</w:t>
      </w:r>
    </w:p>
    <w:p>
      <w:pPr>
        <w:pStyle w:val="FirstParagraph"/>
      </w:pPr>
      <w:r>
        <w:t xml:space="preserve">An</w:t>
      </w:r>
    </w:p>
    <w:p>
      <w:pPr>
        <w:pStyle w:val="BodyText"/>
      </w:pPr>
      <w:r>
        <w:t xml:space="preserve">Education AdministratorSpain Madrid cannot operate in isolation. They lead teams of teachers, support staff, and external partners. The quality of education is directly correlated with the morale and competence of the staff.</w:t>
      </w:r>
    </w:p>
    <w:p>
      <w:pPr>
        <w:pStyle w:val="BodyText"/>
      </w:pPr>
      <w:r>
        <w:rPr>
          <w:bCs/>
          <w:b/>
        </w:rPr>
        <w:t xml:space="preserve">Pedagogical Leadership:</w:t>
      </w:r>
      <w:r>
        <w:t xml:space="preserve"> </w:t>
      </w:r>
      <w:r>
        <w:t xml:space="preserve">The administrator must collaborate closely with the Head Teacher (Director) to define the school’s pedagogical project (Proyecto Educativo de Centro). This involves facilitating professional development workshops, encouraging collaborative planning among teachers, and fostering a culture of continuous improvement.</w:t>
      </w:r>
    </w:p>
    <w:p>
      <w:pPr>
        <w:pStyle w:val="BodyText"/>
      </w:pPr>
      <w:r>
        <w:rPr>
          <w:bCs/>
          <w:b/>
        </w:rPr>
        <w:t xml:space="preserve">Mental Health and Well-being:</w:t>
      </w:r>
      <w:r>
        <w:t xml:space="preserve"> </w:t>
      </w:r>
      <w:r>
        <w:t xml:space="preserve">Recent years have highlighted a crisis in teacher well-being. The</w:t>
      </w:r>
    </w:p>
    <w:p>
      <w:pPr>
        <w:pStyle w:val="BodyText"/>
      </w:pPr>
      <w:r>
        <w:t xml:space="preserve">Education Administrator is responsible for creating supportive work environments that mitigate burnout. This includes implementing fair scheduling policies and providing access to psychological support services for staff.</w:t>
      </w:r>
    </w:p>
    <w:bookmarkEnd w:id="27"/>
    <w:bookmarkStart w:id="28" w:name="X79b2687dc6505248788b31e2e52bc19bd491334"/>
    <w:p>
      <w:pPr>
        <w:pStyle w:val="Heading2"/>
      </w:pPr>
      <w:r>
        <w:t xml:space="preserve">6. Community Engagement and Stakeholder Relations</w:t>
      </w:r>
    </w:p>
    <w:p>
      <w:pPr>
        <w:pStyle w:val="FirstParagraph"/>
      </w:pPr>
      <w:r>
        <w:t xml:space="preserve">In the context of</w:t>
      </w:r>
    </w:p>
    <w:p>
      <w:pPr>
        <w:pStyle w:val="BodyText"/>
      </w:pPr>
      <w:r>
        <w:t xml:space="preserve">Spain Madrid, schools are central community hubs. The</w:t>
      </w:r>
    </w:p>
    <w:p>
      <w:pPr>
        <w:pStyle w:val="BodyText"/>
      </w:pPr>
      <w:r>
        <w:t xml:space="preserve">Education Administrator must maintain transparent lines of communication with parents, local municipalities, and business partners.</w:t>
      </w:r>
    </w:p>
    <w:p>
      <w:pPr>
        <w:pStyle w:val="BodyText"/>
      </w:pPr>
      <w:r>
        <w:rPr>
          <w:bCs/>
          <w:b/>
        </w:rPr>
        <w:t xml:space="preserve">The School-Community Nexus:</w:t>
      </w:r>
      <w:r>
        <w:t xml:space="preserve"> </w:t>
      </w:r>
      <w:r>
        <w:t xml:space="preserve">Administrators often organize events that bridge the gap between the school and the neighborhood. In Madrid, this might involve partnerships with local cultural institutions or sports clubs. Effective administration ensures that the school is perceived as a vital asset to the community, which in turn generates public support and political capital.</w:t>
      </w:r>
    </w:p>
    <w:bookmarkEnd w:id="28"/>
    <w:bookmarkStart w:id="29" w:name="X2f859b9e968ef9c252532e3456d69f95c703cfd"/>
    <w:p>
      <w:pPr>
        <w:pStyle w:val="Heading2"/>
      </w:pPr>
      <w:r>
        <w:t xml:space="preserve">7. Future Challenges: Climate Action and Technological Ethics</w:t>
      </w:r>
    </w:p>
    <w:p>
      <w:pPr>
        <w:pStyle w:val="FirstParagraph"/>
      </w:pPr>
      <w:r>
        <w:t xml:space="preserve">The modern</w:t>
      </w:r>
    </w:p>
    <w:p>
      <w:pPr>
        <w:pStyle w:val="BodyText"/>
      </w:pPr>
      <w:r>
        <w:t xml:space="preserve">Education Administrator in</w:t>
      </w:r>
    </w:p>
    <w:p>
      <w:pPr>
        <w:pStyle w:val="BodyText"/>
      </w:pPr>
      <w:r>
        <w:t xml:space="preserve">Spain Madrid must also address emerging global challenges. Climate change education is becoming a mandatory part of the curriculum, requiring administrators to green their school operations through energy-efficient upgrades.</w:t>
      </w:r>
    </w:p>
    <w:p>
      <w:pPr>
        <w:pStyle w:val="BodyText"/>
      </w:pPr>
      <w:r>
        <w:t xml:space="preserve">Additionally, the rise of Artificial Intelligence (AI) in education presents ethical dilemmas regarding data privacy and academic integrity. The administrator must establish clear guidelines for the use of AI tools by students and staff, ensuring that technological adoption enhances rather than hinders human learning processes.</w:t>
      </w:r>
    </w:p>
    <w:bookmarkEnd w:id="29"/>
    <w:bookmarkStart w:id="30" w:name="conclusion"/>
    <w:p>
      <w:pPr>
        <w:pStyle w:val="Heading2"/>
      </w:pPr>
      <w:r>
        <w:t xml:space="preserve">8. Conclusion</w:t>
      </w:r>
    </w:p>
    <w:p>
      <w:pPr>
        <w:pStyle w:val="FirstParagraph"/>
      </w:pPr>
      <w:r>
        <w:t xml:space="preserve">The role of the</w:t>
      </w:r>
    </w:p>
    <w:p>
      <w:pPr>
        <w:pStyle w:val="BodyText"/>
      </w:pPr>
      <w:r>
        <w:t xml:space="preserve">Education Administrator in</w:t>
      </w:r>
    </w:p>
    <w:p>
      <w:pPr>
        <w:pStyle w:val="BodyText"/>
      </w:pPr>
      <w:r>
        <w:t xml:space="preserve">Spain Madrid is one of immense complexity and profound responsibility. It requires a delicate balance between rigid legal compliance, strategic financial management, empathetic leadership, and forward-thinking innovation. As the capital continues to evolve demographically and technologically, administrators must remain agile leaders who prioritize equity and excellence.</w:t>
      </w:r>
    </w:p>
    <w:p>
      <w:pPr>
        <w:pStyle w:val="BodyText"/>
      </w:pPr>
      <w:r>
        <w:t xml:space="preserve">This research underscores that effective administration is not merely a support function but the driving force behind educational success in Madrid. By mastering regulatory frameworks, championing inclusive education, managing resources wisely, and engaging deeply with the community, an</w:t>
      </w:r>
    </w:p>
    <w:p>
      <w:pPr>
        <w:pStyle w:val="BodyText"/>
      </w:pPr>
      <w:r>
        <w:t xml:space="preserve">Education Administrator ensures that schools in</w:t>
      </w:r>
    </w:p>
    <w:p>
      <w:pPr>
        <w:pStyle w:val="BodyText"/>
      </w:pPr>
      <w:r>
        <w:t xml:space="preserve">Spain Madrid remain beacons of learning and social cohesion for future generations.</w:t>
      </w:r>
    </w:p>
    <w:p>
      <w:pPr>
        <w:pStyle w:val="BodyText"/>
      </w:pPr>
      <w:r>
        <w:t xml:space="preserve">Future studies should focus on longitudinal analyses of how administrative leadership styles impact student outcomes in diverse Madrid neighborhoods, further refining best practices for this critical profession.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Education Administration in Spain Madrid: Navigating Complexity, Innovation, and Equity</dc:title>
  <dc:creator/>
  <cp:keywords/>
  <dcterms:created xsi:type="dcterms:W3CDTF">2026-07-29T10:37:42Z</dcterms:created>
  <dcterms:modified xsi:type="dcterms:W3CDTF">2026-07-29T10:37:42Z</dcterms:modified>
</cp:coreProperties>
</file>

<file path=docProps/custom.xml><?xml version="1.0" encoding="utf-8"?>
<Properties xmlns="http://schemas.openxmlformats.org/officeDocument/2006/custom-properties" xmlns:vt="http://schemas.openxmlformats.org/officeDocument/2006/docPropsVTypes"/>
</file>