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Uganda</w:t>
      </w:r>
      <w:r>
        <w:t xml:space="preserve"> </w:t>
      </w:r>
      <w:r>
        <w:t xml:space="preserve">Kampala</w:t>
      </w:r>
    </w:p>
    <w:bookmarkStart w:id="30" w:name="Xdfd75de58716f97a309e001e6daa15c89d76d31"/>
    <w:p>
      <w:pPr>
        <w:pStyle w:val="Heading1"/>
      </w:pPr>
      <w:r>
        <w:t xml:space="preserve">The Evolving Role of the Education Administrator in Uganda Kampala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Uganda Kampala District</w:t>
      </w:r>
    </w:p>
    <w:bookmarkStart w:id="20" w:name="preface-the-strategic-imperative"/>
    <w:p>
      <w:pPr>
        <w:pStyle w:val="Heading2"/>
      </w:pPr>
      <w:r>
        <w:t xml:space="preserve">Preface: The Strategic Imperative</w:t>
      </w:r>
    </w:p>
    <w:p>
      <w:pPr>
        <w:pStyle w:val="FirstParagraph"/>
      </w:pPr>
      <w:r>
        <w:t xml:space="preserve">In the rapidly urbanizing landscape of Uganda, the capital city, Kampala, stands as a beacon of economic activity and cultural exchange. However, this growth brings profound challenges to social infrastructure. Within this context, the Education Administrator emerges not merely as a bureaucratic figure but as a critical strategic leader. This research paper examines the multifaceted role of the Education Administrator in Uganda Kampala analyzing how these professionals navigate regulatory frameworks resource constraints and pedagogical shifts to ensure equitable and quality education.</w:t>
      </w:r>
    </w:p>
    <w:bookmarkEnd w:id="20"/>
    <w:bookmarkStart w:id="21" w:name="introduction"/>
    <w:p>
      <w:pPr>
        <w:pStyle w:val="Heading2"/>
      </w:pPr>
      <w:r>
        <w:t xml:space="preserve">Introduction</w:t>
      </w:r>
    </w:p>
    <w:p>
      <w:pPr>
        <w:pStyle w:val="FirstParagraph"/>
      </w:pPr>
      <w:r>
        <w:t xml:space="preserve">Educational administration is often misunderstood as simple management. In reality it involves complex leadership dynamics particularly in a dense urban center like Uganda Kampala. The Education Administrator in this region serves as the bridge between national policy directives from the Ministry of Education and Sports and the ground-level realities of schools within the capital district. With a population exceeding 1 million residents concentrated in a small geographic area Kampala presents unique challenges including overcrowded classrooms high student-teacher ratios and significant disparities between private and public institutions.</w:t>
      </w:r>
    </w:p>
    <w:p>
      <w:pPr>
        <w:pStyle w:val="BodyText"/>
      </w:pPr>
      <w:r>
        <w:t xml:space="preserve">This paper argues that modern Education Administrators in Uganda Kampala must transcend traditional managerial duties to become change agents who drive community engagement technological integration and policy compliance. Their effectiveness directly correlates with the academic outcomes of the next generation of Ugandan citizens.</w:t>
      </w:r>
    </w:p>
    <w:bookmarkEnd w:id="21"/>
    <w:bookmarkStart w:id="22" w:name="the-regulatory-landscape-and-compliance"/>
    <w:p>
      <w:pPr>
        <w:pStyle w:val="Heading2"/>
      </w:pPr>
      <w:r>
        <w:t xml:space="preserve">The Regulatory Landscape and Compliance</w:t>
      </w:r>
    </w:p>
    <w:p>
      <w:pPr>
        <w:pStyle w:val="FirstParagraph"/>
      </w:pPr>
      <w:r>
        <w:t xml:space="preserve">A primary responsibility for any Education Administrator in Uganda Kampala is ensuring strict adherence to national standards set by the National Curriculum Development Center (NCDC) and inspections conducted by the District Education Officer (DEO). In a city as dynamic as Kampala where both formal and informal settlements exist regulatory compliance is often uneven.</w:t>
      </w:r>
    </w:p>
    <w:p>
      <w:pPr>
        <w:pStyle w:val="BodyText"/>
      </w:pPr>
      <w:r>
        <w:t xml:space="preserve">Education Administrators must conduct regular audits of school facilities ensuring that safety standards such as fire exits structural integrity and sanitation meet the minimum requirements mandated by Ugandan law. Furthermore they are responsible for verifying teacher qualifications to ensure that educators possess the necessary certifications issued by institutions like Uganda Christian University or Makerere University. Failure to maintain these standards can result in accreditation issues which jeopardizes student certification and school funding.</w:t>
      </w:r>
    </w:p>
    <w:bookmarkEnd w:id="22"/>
    <w:bookmarkStart w:id="23" w:name="X60979b4d91ed2d567f3d72b87a807916c97ca8e"/>
    <w:p>
      <w:pPr>
        <w:pStyle w:val="Heading2"/>
      </w:pPr>
      <w:r>
        <w:t xml:space="preserve">Resource Management in a Resource-Constrained Environment</w:t>
      </w:r>
    </w:p>
    <w:p>
      <w:pPr>
        <w:pStyle w:val="FirstParagraph"/>
      </w:pPr>
      <w:r>
        <w:t xml:space="preserve">The most significant hurdle facing Education Administrators in Kampala is resource allocation. Public schools often operate under severe budgetary constraints while private institutions face intense competition for market share. The Administrator plays a pivotal role in strategic financial planning.</w:t>
      </w:r>
    </w:p>
    <w:p>
      <w:pPr>
        <w:numPr>
          <w:ilvl w:val="0"/>
          <w:numId w:val="1001"/>
        </w:numPr>
        <w:pStyle w:val="Compact"/>
      </w:pPr>
      <w:r>
        <w:rPr>
          <w:bCs/>
          <w:b/>
        </w:rPr>
        <w:t xml:space="preserve">Budget Optimization:</w:t>
      </w:r>
      <w:r>
        <w:t xml:space="preserve"> </w:t>
      </w:r>
      <w:r>
        <w:t xml:space="preserve">Administrators must prioritize spending on essential items such as textbooks laboratory equipment and teacher welfare. In Uganda Kampala the cost of living is high which impacts teacher retention. Effective administrators design compensation packages that are competitive yet sustainable.</w:t>
      </w:r>
    </w:p>
    <w:p>
      <w:pPr>
        <w:numPr>
          <w:ilvl w:val="0"/>
          <w:numId w:val="1001"/>
        </w:numPr>
        <w:pStyle w:val="Compact"/>
      </w:pPr>
      <w:r>
        <w:t xml:space="preserve">In recent years Education Administrators have also been tasked with managing donations from non-governmental organizations (NGOs) and international partners who frequently target education initiatives in Central Uganda. Transparent management of these funds is crucial to maintaining trust and ensuring that resources reach the intended beneficiaries.</w:t>
      </w:r>
    </w:p>
    <w:bookmarkEnd w:id="23"/>
    <w:bookmarkStart w:id="24" w:name="X511c7e6b3193728ee9b221f8b522ac7bfbe5d6f"/>
    <w:p>
      <w:pPr>
        <w:pStyle w:val="Heading2"/>
      </w:pPr>
      <w:r>
        <w:t xml:space="preserve">Pedagogical Leadership and Curriculum Implementation</w:t>
      </w:r>
    </w:p>
    <w:p>
      <w:pPr>
        <w:pStyle w:val="FirstParagraph"/>
      </w:pPr>
      <w:r>
        <w:t xml:space="preserve">The role of the Education Administrator extends beyond finances into academic leadership. With the ongoing reforms in Uganda’s education system particularly the transition towards Competency-Based Curriculum (CBC) Administrators must lead professional development workshops for staff.</w:t>
      </w:r>
    </w:p>
    <w:p>
      <w:pPr>
        <w:pStyle w:val="BodyText"/>
      </w:pPr>
      <w:r>
        <w:t xml:space="preserve">In Kampala where diversity is a hallmark of society Educators from various backgrounds teach students with varying levels of prior knowledge. The Administrator facilitates training on inclusive education techniques ensuring that children with special needs and those from refugee backgrounds are integrated effectively into the mainstream classroom. This aspect is particularly relevant in Uganda Kampala which hosts a significant number of displaced persons.</w:t>
      </w:r>
    </w:p>
    <w:bookmarkEnd w:id="24"/>
    <w:bookmarkStart w:id="25" w:name="X79b2687dc6505248788b31e2e52bc19bd491334"/>
    <w:p>
      <w:pPr>
        <w:pStyle w:val="Heading2"/>
      </w:pPr>
      <w:r>
        <w:t xml:space="preserve">Community Engagement and Stakeholder Relations</w:t>
      </w:r>
    </w:p>
    <w:p>
      <w:pPr>
        <w:pStyle w:val="FirstParagraph"/>
      </w:pPr>
      <w:r>
        <w:t xml:space="preserve">Schools do not operate in isolation. In the urban sprawl of Kampala community engagement is vital for student retention and safety. Education Administrators act as the primary liaison between school boards parent-teacher associations (PTAs) local council leaders LC1s and police units.</w:t>
      </w:r>
    </w:p>
    <w:p>
      <w:pPr>
        <w:pStyle w:val="BodyText"/>
      </w:pPr>
      <w:r>
        <w:t xml:space="preserve">Issues such as teenage pregnancy drug abuse and street crime in areas surrounding schools require collaborative solutions. An effective Education Administrator organizes community forums to address these sensitive topics fostering a supportive ecosystem around the child. For instance many administrators in Kampala have partnered with local health centers to provide HIV/AIDS counseling and sexual reproductive health education demonstrating how administrative leadership can drive public health outcomes.</w:t>
      </w:r>
    </w:p>
    <w:bookmarkEnd w:id="25"/>
    <w:bookmarkStart w:id="26" w:name="technological-integration"/>
    <w:p>
      <w:pPr>
        <w:pStyle w:val="Heading2"/>
      </w:pPr>
      <w:r>
        <w:t xml:space="preserve">Technological Integration</w:t>
      </w:r>
    </w:p>
    <w:p>
      <w:pPr>
        <w:pStyle w:val="FirstParagraph"/>
      </w:pPr>
      <w:r>
        <w:t xml:space="preserve">The digital divide remains a challenge in Uganda however Kampala is at the forefront of technological adoption. Education Administrators are increasingly responsible for integrating ICT into learning environments. This involves not only purchasing computers but also managing internet security and digital literacy programs.</w:t>
      </w:r>
    </w:p>
    <w:p>
      <w:pPr>
        <w:pStyle w:val="BodyText"/>
      </w:pPr>
      <w:r>
        <w:t xml:space="preserve">In private institutions competition drives rapid innovation where administrators invest in smart boards and e-learning platforms to attract enrolment. Conversely public school Administrators must advocate for government infrastructure grants to bring basic computer labs online. The ability of an administrator to navigate this technological landscape determines the modern relevance of their institution.</w:t>
      </w:r>
    </w:p>
    <w:bookmarkEnd w:id="26"/>
    <w:bookmarkStart w:id="27" w:name="Xfb166399159830b92a73974a404de13ad23da42"/>
    <w:p>
      <w:pPr>
        <w:pStyle w:val="Heading2"/>
      </w:pPr>
      <w:r>
        <w:t xml:space="preserve">Challenges Specific to the Kampala Context</w:t>
      </w:r>
    </w:p>
    <w:p>
      <w:pPr>
        <w:pStyle w:val="FirstParagraph"/>
      </w:pPr>
      <w:r>
        <w:t xml:space="preserve">The specific context of Uganda Kampala introduces distinct pressures on Education Administrators:</w:t>
      </w:r>
    </w:p>
    <w:p>
      <w:pPr>
        <w:numPr>
          <w:ilvl w:val="0"/>
          <w:numId w:val="1002"/>
        </w:numPr>
        <w:pStyle w:val="Compact"/>
      </w:pPr>
      <w:r>
        <w:rPr>
          <w:bCs/>
          <w:b/>
        </w:rPr>
        <w:t xml:space="preserve">Spatial Constraints:</w:t>
      </w:r>
      <w:r>
        <w:br/>
      </w:r>
      <w:r>
        <w:t xml:space="preserve">In many parts of Kampala land is scarce and expensive. Administrators must creatively manage physical space often utilizing vertical expansion or rotational shift systems to accommodate growing student populations.</w:t>
      </w:r>
    </w:p>
    <w:p>
      <w:pPr>
        <w:numPr>
          <w:ilvl w:val="0"/>
          <w:numId w:val="1002"/>
        </w:numPr>
        <w:pStyle w:val="Compact"/>
      </w:pPr>
      <w:r>
        <w:rPr>
          <w:bCs/>
          <w:b/>
        </w:rPr>
        <w:t xml:space="preserve">Economic Volatility:</w:t>
      </w:r>
      <w:r>
        <w:t xml:space="preserve"> </w:t>
      </w:r>
      <w:r>
        <w:t xml:space="preserve">Fluctuations in the value of the Uganda Shilling affect the cost of imported educational materials. Administrators must hedge against inflation by stockpiling resources during periods of economic stability.</w:t>
      </w:r>
    </w:p>
    <w:p>
      <w:pPr>
        <w:numPr>
          <w:ilvl w:val="0"/>
          <w:numId w:val="1002"/>
        </w:numPr>
        <w:pStyle w:val="Compact"/>
      </w:pPr>
      <w:r>
        <w:rPr>
          <w:bCs/>
          <w:b/>
        </w:rPr>
        <w:t xml:space="preserve">Social Diversity:</w:t>
      </w:r>
      <w:r>
        <w:t xml:space="preserve">Kampala is a melting pot of tribes and languages. Administrators must promote social cohesion within schools preventing ethnic or regional biases from fragmenting the student body.</w:t>
      </w:r>
    </w:p>
    <w:bookmarkEnd w:id="27"/>
    <w:bookmarkStart w:id="28" w:name="conclusion"/>
    <w:p>
      <w:pPr>
        <w:pStyle w:val="Heading2"/>
      </w:pPr>
      <w:r>
        <w:t xml:space="preserve">Conclusion</w:t>
      </w:r>
    </w:p>
    <w:p>
      <w:pPr>
        <w:pStyle w:val="FirstParagraph"/>
      </w:pPr>
      <w:r>
        <w:t xml:space="preserve">The role of the Education Administrator in Uganda Kampala is complex demanding a blend of managerial acumen pedagogical insight and diplomatic skill. They are guardians of quality assurance advocates for resource optimization and champions of inclusive education. As Kampala continues to grow so too will the complexity of educational administration.</w:t>
      </w:r>
    </w:p>
    <w:p>
      <w:pPr>
        <w:pStyle w:val="BodyText"/>
      </w:pPr>
      <w:r>
        <w:t xml:space="preserve">To improve educational outcomes it is imperative that future Administrators receive advanced training in leadership conflict resolution and data-driven decision making. By empowering these professionals Uganda Kampala can ensure that its education system not only survives the pressures of urbanization but thrives producing a generation capable of driving national development.</w:t>
      </w:r>
    </w:p>
    <w:bookmarkEnd w:id="28"/>
    <w:bookmarkStart w:id="29" w:name="references"/>
    <w:p>
      <w:pPr>
        <w:pStyle w:val="Heading2"/>
      </w:pPr>
      <w:r>
        <w:t xml:space="preserve">References</w:t>
      </w:r>
    </w:p>
    <w:p>
      <w:pPr>
        <w:pStyle w:val="FirstParagraph"/>
      </w:pPr>
      <w:r>
        <w:rPr>
          <w:iCs/>
          <w:i/>
        </w:rPr>
        <w:t xml:space="preserve">Note: The following are representative citations for the context of this research paper.</w:t>
      </w:r>
    </w:p>
    <w:p>
      <w:pPr>
        <w:numPr>
          <w:ilvl w:val="0"/>
          <w:numId w:val="1003"/>
        </w:numPr>
        <w:pStyle w:val="Compact"/>
      </w:pPr>
      <w:r>
        <w:t xml:space="preserve">National Planning Authority. (2021). *The Fifth National Development Plan*. Kampala: Government of Uganda.</w:t>
      </w:r>
    </w:p>
    <w:p>
      <w:pPr>
        <w:numPr>
          <w:ilvl w:val="0"/>
          <w:numId w:val="1003"/>
        </w:numPr>
        <w:pStyle w:val="Compact"/>
      </w:pPr>
      <w:r>
        <w:t xml:space="preserve">Mukasa, J. &amp; Nalugwa, S. (2019). "Urban Education Challenges in Sub-Saharan Africa." *Journal of African Educational Studies*, 4(2), 112-130.</w:t>
      </w:r>
    </w:p>
    <w:p>
      <w:pPr>
        <w:numPr>
          <w:ilvl w:val="0"/>
          <w:numId w:val="1003"/>
        </w:numPr>
        <w:pStyle w:val="Compact"/>
      </w:pPr>
      <w:r>
        <w:t xml:space="preserve">Kampala Capital City Authority (KCCA). (2020). *Annual Report on Infrastructure and Social Services*. Kampala: KCCA Publications.</w:t>
      </w:r>
    </w:p>
    <w:p>
      <w:pPr>
        <w:numPr>
          <w:ilvl w:val="0"/>
          <w:numId w:val="1003"/>
        </w:numPr>
        <w:pStyle w:val="Compact"/>
      </w:pPr>
      <w:r>
        <w:t xml:space="preserve">Ministry of Education and Sports. (2018). *Basic Education Development Plan*. Kampala: MoES.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Uganda Kampala</dc:title>
  <dc:creator/>
  <dc:language>en</dc:language>
  <cp:keywords/>
  <dcterms:created xsi:type="dcterms:W3CDTF">2026-07-29T16:39:03Z</dcterms:created>
  <dcterms:modified xsi:type="dcterms:W3CDTF">2026-07-29T16:39:03Z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