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e6f57a475b006ad0d5f6fbfffeb9d9b66b84dbc"/>
    <w:p>
      <w:pPr>
        <w:pStyle w:val="Heading1"/>
      </w:pPr>
      <w:r>
        <w:t xml:space="preserve">The Strategic Role of the Education Administrator in United Kingdom Manchester</w:t>
      </w:r>
    </w:p>
    <w:p>
      <w:pPr>
        <w:pStyle w:val="FirstParagraph"/>
      </w:pPr>
      <w:r>
        <w:rPr>
          <w:u w:val="single"/>
          <w:bCs/>
          <w:b/>
        </w:rPr>
        <w:t xml:space="preserve">Abstract:</w:t>
      </w:r>
      <w:r>
        <w:br/>
      </w:r>
      <w:r>
        <w:t xml:space="preserve">This research paper explores the critical function of the Education Administrator within the dynamic educational landscape of United Kingdom Manchester. As a major hub for academic innovation and demographic diversity, Manchester presents unique challenges and opportunities for school leadership. This document examines how Education Administrator roles have evolved from purely administrative tasks to strategic positions that influence policy compliance, community engagement, and student outcomes. By analyzing local contextual factors such as funding structures in the United Kingdom regulatory frameworks specific to Manchester City Council areas this study highlights the multifaceted nature of modern educational management.</w:t>
      </w:r>
    </w:p>
    <w:bookmarkStart w:id="20" w:name="introduction"/>
    <w:p>
      <w:pPr>
        <w:pStyle w:val="Heading2"/>
      </w:pPr>
      <w:r>
        <w:t xml:space="preserve">Introduction</w:t>
      </w:r>
    </w:p>
    <w:p>
      <w:pPr>
        <w:pStyle w:val="FirstParagraph"/>
      </w:pPr>
      <w:r>
        <w:t xml:space="preserve">The landscape of education in England has undergone significant transformation over the past decade, driven by policy shifts, demographic changes, and technological advancements. Within this context, United Kingdom Manchester stands out as a vital center for academic excellence and social mobility. The city boasts a rich history of industrial heritage transformed into a modern metropolitan hub with diverse educational institutions ranging from primary schools to further education colleges and universities. Central to the effective operation of these institutions is the role of the Education Administrator.</w:t>
      </w:r>
    </w:p>
    <w:p>
      <w:pPr>
        <w:pStyle w:val="BodyText"/>
      </w:pPr>
      <w:r>
        <w:t xml:space="preserve">Traditionally, administrative roles in education were viewed as supportive functions dealing with record-keeping and basic logistics. However, contemporary research indicates that an Education Administrator plays a pivotal role in ensuring institutional efficiency, regulatory compliance, and strategic alignment with broader educational goals. In United Kingdom Manchester specifically the pressure on schools to deliver high standards amidst limited resources requires administrators who are not only organized but also strategically minded.</w:t>
      </w:r>
    </w:p>
    <w:bookmarkEnd w:id="20"/>
    <w:bookmarkStart w:id="21" w:name="X421dab23b3bbbd41ed5ddebbe8ef65a21f5dc36"/>
    <w:p>
      <w:pPr>
        <w:pStyle w:val="Heading2"/>
      </w:pPr>
      <w:r>
        <w:t xml:space="preserve">The Evolving Scope of the Education Administrator Role</w:t>
      </w:r>
    </w:p>
    <w:p>
      <w:pPr>
        <w:pStyle w:val="FirstParagraph"/>
      </w:pPr>
      <w:r>
        <w:t xml:space="preserve">In the modern context, particularly within United Kingdom Manchester, an Education Administrator is expected to possess a diverse skill set that extends beyond traditional clerical duties. The role has expanded to include data analysis, stakeholder communication, and project management. Schools in Manchester serve highly diverse communities with varying socioeconomic backgrounds. Consequently Education Administrators must be adept at navigating complex safeguarding regulations ensuring inclusivity and managing resources efficiently.</w:t>
      </w:r>
    </w:p>
    <w:p>
      <w:pPr>
        <w:pStyle w:val="BodyText"/>
      </w:pPr>
      <w:r>
        <w:t xml:space="preserve">One of the primary responsibilities of an Education Administrator is maintaining compliance with national standards set by bodies such as Ofsted (Office for Standards in Education, Children's Services and Skills) while simultaneously addressing local priorities dictated by Manchester City Council. This dual requirement necessitates a deep understanding of both national legislation and local policy nuances. For instance data protection laws under the GDPR are strictly enforced across United Kingdom educational institutions but their implementation must be tailored to meet the specific needs of Manchester's varied communities.</w:t>
      </w:r>
    </w:p>
    <w:bookmarkEnd w:id="21"/>
    <w:bookmarkStart w:id="22" w:name="Xc76154a43eb39cfb17082534d56e494792f29d8"/>
    <w:p>
      <w:pPr>
        <w:pStyle w:val="Heading2"/>
      </w:pPr>
      <w:r>
        <w:t xml:space="preserve">Regulatory Frameworks and Policy Implementation</w:t>
      </w:r>
    </w:p>
    <w:p>
      <w:pPr>
        <w:pStyle w:val="FirstParagraph"/>
      </w:pPr>
      <w:r>
        <w:t xml:space="preserve">The regulatory environment in United Kingdom education is rigorous. An Education Administrator plays a crucial role in interpreting and implementing these regulations within schools across Manchester. This involves managing attendance records ensuring safeguarding protocols are strictly followed and preparing documentation for statutory inspections.</w:t>
      </w:r>
    </w:p>
    <w:p>
      <w:pPr>
        <w:pStyle w:val="BodyText"/>
      </w:pPr>
      <w:r>
        <w:t xml:space="preserve">In Manchester where there is a strong focus on raising attainment gaps among disadvantaged pupils Education Administrators contribute by tracking student progress data. They generate reports that help senior leadership teams identify trends and intervene early when students fall behind. This data-driven approach is essential for meeting the performance targets set by national policymakers while addressing the specific socio-economic challenges faced in different wards of Manchester.</w:t>
      </w:r>
    </w:p>
    <w:p>
      <w:pPr>
        <w:pStyle w:val="BodyText"/>
      </w:pPr>
      <w:r>
        <w:t xml:space="preserve">Furthermore Education Administrators often act as liaisons between schools and external agencies including social services health providers and local government departments. In United Kingdom Manchester collaboration with these entities is vital for providing holistic support to vulnerable students. The ability to coordinate multi-agency meetings and maintain accurate records of interactions is a key competency for an Education Administrator in this region.</w:t>
      </w:r>
    </w:p>
    <w:bookmarkEnd w:id="22"/>
    <w:bookmarkStart w:id="23" w:name="community-engagement-and-inclusivity"/>
    <w:p>
      <w:pPr>
        <w:pStyle w:val="Heading2"/>
      </w:pPr>
      <w:r>
        <w:t xml:space="preserve">Community Engagement and Inclusivity</w:t>
      </w:r>
    </w:p>
    <w:p>
      <w:pPr>
        <w:pStyle w:val="FirstParagraph"/>
      </w:pPr>
      <w:r>
        <w:t xml:space="preserve">Manchester is known for its multicultural fabric and community spirit. An effective Education Administrator must facilitate strong relationships between schools and their local communities. This involves managing communications with parents from diverse linguistic backgrounds organizing community events and promoting parental engagement initiatives.</w:t>
      </w:r>
    </w:p>
    <w:p>
      <w:pPr>
        <w:pStyle w:val="BodyText"/>
      </w:pPr>
      <w:r>
        <w:t xml:space="preserve">In United Kingdom Manchester many schools operate in areas experiencing high levels of deprivation. Education Administrators support this mission by coordinating free school meal programs after-school clubs and pastoral care services that extend beyond the classroom. They ensure that administrative processes are accessible and welcoming to all families thereby fostering trust and cooperation between home and school.</w:t>
      </w:r>
    </w:p>
    <w:p>
      <w:pPr>
        <w:pStyle w:val="BodyText"/>
      </w:pPr>
      <w:r>
        <w:t xml:space="preserve">Additionally as digital transformation accelerates in United Kingdom education Education Administrators are increasingly responsible for managing online platforms that facilitate parent-teacher communication. In Manchester where digital inclusion remains a concern administrators must ensure that virtual engagement tools do not exclude those with limited internet access but rather complement face-to-face interactions.</w:t>
      </w:r>
    </w:p>
    <w:bookmarkEnd w:id="23"/>
    <w:bookmarkStart w:id="24" w:name="X910a002c96e02d77993f0c6c7d610fcbc13f7fb"/>
    <w:p>
      <w:pPr>
        <w:pStyle w:val="Heading2"/>
      </w:pPr>
      <w:r>
        <w:t xml:space="preserve">Financial Management and Resource Allocation</w:t>
      </w:r>
    </w:p>
    <w:p>
      <w:pPr>
        <w:pStyle w:val="FirstParagraph"/>
      </w:pPr>
      <w:r>
        <w:t xml:space="preserve">Economic pressures on public services have made financial stewardship a critical aspect of the Education Administrator's role. In United Kingdom Manchester schools operate within tight budgets imposed by central government funding formulas which often do not fully meet rising costs. Education Administrators are tasked with optimizing resource allocation ensuring value for money and preparing detailed budget forecasts.</w:t>
      </w:r>
    </w:p>
    <w:p>
      <w:pPr>
        <w:pStyle w:val="BodyText"/>
      </w:pPr>
      <w:r>
        <w:t xml:space="preserve">This responsibility extends to grant writing and fundraising coordination particularly in areas where state funding is insufficient. Many institutions in Manchester collaborate with local businesses charities and alumni networks to supplement their budgets. An Education Administrator often leads these efforts by drafting proposals managing donor databases and ensuring transparent reporting on fund usage.</w:t>
      </w:r>
    </w:p>
    <w:bookmarkEnd w:id="24"/>
    <w:bookmarkStart w:id="25" w:name="conclusion"/>
    <w:p>
      <w:pPr>
        <w:pStyle w:val="Heading2"/>
      </w:pPr>
      <w:r>
        <w:t xml:space="preserve">Conclusion</w:t>
      </w:r>
    </w:p>
    <w:p>
      <w:pPr>
        <w:pStyle w:val="FirstParagraph"/>
      </w:pPr>
      <w:r>
        <w:t xml:space="preserve">In conclusion the role of an Education Administrator in United Kingdom Manchester is far more complex than traditional definitions suggest. It is a strategic position that requires a blend of administrative precision, regulatory knowledge, community engagement skills and financial acumen. As educational challenges evolve so too must the capabilities of those who support them.</w:t>
      </w:r>
    </w:p>
    <w:p>
      <w:pPr>
        <w:pStyle w:val="BodyText"/>
      </w:pPr>
      <w:r>
        <w:t xml:space="preserve">The unique context of United Kingdom Manchester with its diverse population and socio-economic disparities demands Education Administrators who can navigate complexity with empathy and efficiency. By fulfilling their roles effectively they enable teachers to focus on pedagogy and students to achieve their potential. Future research should continue to examine how technological innovations such as artificial intelligence in administration might further reshape this vital profession within United Kingdom educational settings ensuring that Manchester remains at the forefront of educational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Kingdom Manchester</dc:title>
  <dc:creator/>
  <dc:language>en</dc:language>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