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98d741ef390cb752d508e2fc03c363e48313ac5"/>
    <w:p>
      <w:pPr>
        <w:pStyle w:val="Heading1"/>
      </w:pPr>
      <w:r>
        <w:t xml:space="preserve">The Role of the Education Administrator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Stakeholders</w:t>
      </w:r>
      <w:r>
        <w:br/>
      </w:r>
    </w:p>
    <w:p>
      <w:pPr>
        <w:pStyle w:val="BodyText"/>
      </w:pPr>
      <w:r>
        <w:t xml:space="preserve">From:: Educational Research Division</w:t>
      </w:r>
    </w:p>
    <w:p>
      <w:r>
        <w:pict>
          <v:rect style="width:0;height:1.5pt" o:hralign="center" o:hrstd="t" o:hr="t"/>
        </w:pict>
      </w:r>
    </w:p>
    <w:bookmarkEnd w:id="20"/>
    <w:bookmarkStart w:id="26" w:name="Xa5b94684360fb34416d7a2a05bb94afa6b35f98"/>
    <w:p>
      <w:pPr>
        <w:pStyle w:val="Heading1"/>
      </w:pPr>
      <w:r>
        <w:t xml:space="preserve">The Role of the Education Administrator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Stakeholders</w:t>
      </w:r>
      <w:r>
        <w:br/>
      </w:r>
    </w:p>
    <w:p>
      <w:pPr>
        <w:pStyle w:val="BodyText"/>
      </w:pPr>
      <w:r>
        <w:t xml:space="preserve">: Educational Research Division</w:t>
      </w:r>
    </w:p>
    <w:p>
      <w:r>
        <w:pict>
          <v:rect style="width:0;height:1.5pt" o:hralign="center" o:hrstd="t" o:hr="t"/>
        </w:pict>
      </w:r>
    </w:p>
    <w:p>
      <w:pPr>
        <w:pStyle w:val="FirstParagraph"/>
      </w:pPr>
      <w:r>
        <w:t xml:space="preserve">The landscape of public education in the United States is complex, diverse, and constantly evolving. Nowhere is this complexity more evident than in United States New York City. As the largest school district in the nation, it serves over one million students across nearly eighteen hundred schools. Within this vast ecosystem, the figure of the</w:t>
      </w:r>
      <w:r>
        <w:t xml:space="preserve"> </w:t>
      </w:r>
      <w:r>
        <w:rPr>
          <w:bCs/>
          <w:b/>
        </w:rPr>
        <w:t xml:space="preserve">Education Administrator</w:t>
      </w:r>
      <w:r>
        <w:t xml:space="preserve"> </w:t>
      </w:r>
      <w:r>
        <w:t xml:space="preserve">emerges not merely as a manager of logistics, but as a critical architect of equity, innovation, and academic excellence. This research paper explores the multifaceted responsibilities of an Education Administrator within United States New York City, examining how these professionals navigate unique challenges to foster student success.</w:t>
      </w:r>
    </w:p>
    <w:bookmarkStart w:id="21" w:name="X0c66304e3638d3753854a513a3387311544ac52"/>
    <w:p>
      <w:pPr>
        <w:pStyle w:val="Heading2"/>
      </w:pPr>
      <w:r>
        <w:t xml:space="preserve">The Unique Context of United States New York City</w:t>
      </w:r>
    </w:p>
    <w:p>
      <w:pPr>
        <w:pStyle w:val="FirstParagraph"/>
      </w:pPr>
      <w:r>
        <w:t xml:space="preserve">To understand the role of the</w:t>
      </w:r>
      <w:r>
        <w:t xml:space="preserve"> </w:t>
      </w:r>
      <w:r>
        <w:rPr>
          <w:bCs/>
          <w:b/>
        </w:rPr>
        <w:t xml:space="preserve">Education Administrator</w:t>
      </w:r>
      <w:r>
        <w:t xml:space="preserve">, one must first appreciate the specific context of United States New York City. This borough-based metropolis is characterized by extreme demographic diversity, significant economic disparities, and a high concentration of immigrant populations. For an Education Administrator working in this environment, the job description extends far beyond traditional school management. It requires a deep cultural competence and an understanding of systemic inequities that have historically impacted marginalized communities.</w:t>
      </w:r>
    </w:p>
    <w:p>
      <w:pPr>
        <w:pStyle w:val="BodyText"/>
      </w:pPr>
      <w:r>
        <w:t xml:space="preserve">United States New York City schools often face resource constraints despite their size, leading to intense competition for funding and support services. Consequently, Education Administrators must be adept at grant writing, community partnership building, and strategic resource allocation. They operate in a high-stakes environment where political scrutiny is frequent, yet the potential for transformative impact remains unparalleled.</w:t>
      </w:r>
    </w:p>
    <w:bookmarkEnd w:id="21"/>
    <w:bookmarkStart w:id="22" w:name="Xd52526d3e44f464363646e79f7be5feb8d73c72"/>
    <w:p>
      <w:pPr>
        <w:pStyle w:val="Heading2"/>
      </w:pPr>
      <w:r>
        <w:t xml:space="preserve">Core Responsibilities of the Education Administrator</w:t>
      </w:r>
    </w:p>
    <w:p>
      <w:pPr>
        <w:pStyle w:val="FirstParagraph"/>
      </w:pPr>
      <w:r>
        <w:t xml:space="preserve">The primary mandate of any Education Administrator is to ensure that schools run efficiently and effectively. However, in United States New York City this mandate takes on specific dimensions:</w:t>
      </w:r>
    </w:p>
    <w:p>
      <w:pPr>
        <w:pStyle w:val="BodyText"/>
      </w:pPr>
      <w:r>
        <w:rPr>
          <w:bCs/>
          <w:b/>
        </w:rPr>
        <w:t xml:space="preserve">Curriculum Implementation and Academic Integrity</w:t>
      </w:r>
    </w:p>
    <w:p>
      <w:pPr>
        <w:pStyle w:val="BodyText"/>
      </w:pPr>
      <w:r>
        <w:t xml:space="preserve">Educators must align local school goals with the New York State Learning Standards while addressing individual student needs. This involves data-driven decision-making, where administrators analyze standardized test results, attendance records, and qualitative feedback to adjust instructional strategies.</w:t>
      </w:r>
    </w:p>
    <w:p>
      <w:pPr>
        <w:pStyle w:val="BodyText"/>
      </w:pPr>
      <w:r>
        <w:rPr>
          <w:bCs/>
          <w:b/>
        </w:rPr>
        <w:t xml:space="preserve">Human Capital Management</w:t>
      </w:r>
    </w:p>
    <w:p>
      <w:pPr>
        <w:pStyle w:val="BodyText"/>
      </w:pPr>
      <w:r>
        <w:t xml:space="preserve">Talent is the most significant asset of any school system. An Education Administrator in United States New York City must recruit, train, retain, and evaluate high-quality teachers. Given the high turnover rates in certain neighborhoods within the district, administrators play a crucial role in creating supportive professional learning communities that reduce burnout and encourage career longevity among educators.</w:t>
      </w:r>
    </w:p>
    <w:p>
      <w:pPr>
        <w:pStyle w:val="BodyText"/>
      </w:pPr>
      <w:r>
        <w:rPr>
          <w:bCs/>
          <w:b/>
        </w:rPr>
        <w:t xml:space="preserve">Safety and Climate</w:t>
      </w:r>
    </w:p>
    <w:p>
      <w:pPr>
        <w:pStyle w:val="BodyText"/>
      </w:pPr>
      <w:r>
        <w:t xml:space="preserve">Creating a safe and welcoming environment is paramount. This includes physical safety protocols, mental health support systems, and initiatives to promote social-emotional learning. In United States New York City where schools often serve as community hubs during crises, the Administrator acts as a liaison between law enforcement, social services agencies,</w:t>
      </w:r>
    </w:p>
    <w:p>
      <w:pPr>
        <w:pStyle w:val="BodyText"/>
      </w:pPr>
      <w:r>
        <w:rPr>
          <w:bCs/>
          <w:b/>
        </w:rPr>
        <w:t xml:space="preserve">Family and Community Engagement</w:t>
      </w:r>
    </w:p>
    <w:p>
      <w:pPr>
        <w:pStyle w:val="BodyText"/>
      </w:pPr>
      <w:r>
        <w:t xml:space="preserve">The diversity of United States New York City means that parents come from dozens of linguistic backgrounds. Education Administrators must develop inclusive communication strategies that engage families effectively. This often involves providing translated materials, hosting multilingual town halls,</w:t>
      </w:r>
    </w:p>
    <w:bookmarkEnd w:id="22"/>
    <w:bookmarkStart w:id="23" w:name="X64b4ebdbda5b8a8cc5febe9595437dd640ae023"/>
    <w:p>
      <w:pPr>
        <w:pStyle w:val="Heading2"/>
      </w:pPr>
      <w:r>
        <w:t xml:space="preserve">Challenges Faced by Education Administrators</w:t>
      </w:r>
    </w:p>
    <w:p>
      <w:pPr>
        <w:pStyle w:val="FirstParagraph"/>
      </w:pPr>
      <w:r>
        <w:t xml:space="preserve">The path for an Education Administrator in United States New York City is fraught with challenges. One of the most significant is budget volatility. Federal and state funding can fluctuate based on political priorities, requiring administrators to be flexible and innovative in sustaining programs that support vulnerable students.</w:t>
      </w:r>
    </w:p>
    <w:p>
      <w:pPr>
        <w:pStyle w:val="BodyText"/>
      </w:pPr>
      <w:r>
        <w:t xml:space="preserve">Another major challenge is addressing achievement gaps. Despite numerous initiatives over the decades, disparities in academic outcomes persist between different racial, ethnic,</w:t>
      </w:r>
    </w:p>
    <w:bookmarkEnd w:id="23"/>
    <w:bookmarkStart w:id="25" w:name="the-future-of-educational-leadership"/>
    <w:p>
      <w:pPr>
        <w:pStyle w:val="Heading2"/>
      </w:pPr>
      <w:r>
        <w:t xml:space="preserve">The Future of Educational Leadership</w:t>
      </w:r>
    </w:p>
    <w:p>
      <w:pPr>
        <w:pStyle w:val="FirstParagraph"/>
      </w:pPr>
      <w:r>
        <w:t xml:space="preserve">The role of the Education Administrator is evolving. With advances in technology and a growing emphasis on personalized learning, administrators must now oversee digital infrastructure and integrate new pedagogical tools into daily instruction. They are expected to be data analysts, change agents,</w:t>
      </w:r>
    </w:p>
    <w:p>
      <w:pPr>
        <w:pStyle w:val="BlockText"/>
      </w:pPr>
      <w:r>
        <w:t xml:space="preserve">In United States New York City, the true measure of an Education Administrator's success is not found in statistics alone but in the stories of students who feel seen, supported,</w:t>
      </w:r>
    </w:p>
    <w:p>
      <w:pPr>
        <w:pStyle w:val="Heading2"/>
      </w:pPr>
      <w:bookmarkStart w:id="24" w:name="conclusion"/>
      <w:r>
        <w:t xml:space="preserve">Conclusion</w:t>
      </w:r>
      <w:bookmarkEnd w:id="24"/>
    </w:p>
    <w:p>
      <w:pPr>
        <w:pStyle w:val="BlockText"/>
      </w:pPr>
      <w:r>
        <w:t xml:space="preserve">In conclusion, the role of an Education Administrator in United States New York City is both daunting and deeply rewarding. It requires a blend of business acumen, empathetic leadership,</w:t>
      </w:r>
    </w:p>
    <w:p>
      <w:pPr>
        <w:pStyle w:val="BlockText"/>
      </w:pPr>
      <w:r>
        <w:rPr>
          <w:iCs/>
          <w:i/>
        </w:rPr>
        <w:t xml:space="preserve">This research paper highlights that when backed by adequate support and resources Education Administrators can drive meaningful change. For United States New York City, investing in strong educational leadership is not just a municipal priority but a fundamental step toward ensuring equitable opportunities for all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United States New York City</dc:title>
  <dc:creator/>
  <dc:language>en</dc:language>
  <cp:keywords/>
  <dcterms:created xsi:type="dcterms:W3CDTF">2026-07-30T15:53:14Z</dcterms:created>
  <dcterms:modified xsi:type="dcterms:W3CDTF">2026-07-30T15:53:14Z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