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Zimbabwe</w:t>
      </w:r>
      <w:r>
        <w:t xml:space="preserve"> </w:t>
      </w:r>
      <w:r>
        <w:t xml:space="preserve">Harare:</w:t>
      </w:r>
      <w:r>
        <w:t xml:space="preserve"> </w:t>
      </w:r>
      <w:r>
        <w:t xml:space="preserve">Navigating</w:t>
      </w:r>
      <w:r>
        <w:t xml:space="preserve"> </w:t>
      </w:r>
      <w:r>
        <w:t xml:space="preserve">Complexity</w:t>
      </w:r>
      <w:r>
        <w:t xml:space="preserve"> </w:t>
      </w:r>
      <w:r>
        <w:t xml:space="preserve">and</w:t>
      </w:r>
      <w:r>
        <w:t xml:space="preserve"> </w:t>
      </w:r>
      <w:r>
        <w:t xml:space="preserve">Leading</w:t>
      </w:r>
      <w:r>
        <w:t xml:space="preserve"> </w:t>
      </w:r>
      <w:r>
        <w:t xml:space="preserve">Change</w:t>
      </w:r>
    </w:p>
    <w:bookmarkStart w:id="31" w:name="X6e745605b602a771ad86ff1a643f595a4e477ab"/>
    <w:p>
      <w:pPr>
        <w:pStyle w:val="Heading1"/>
      </w:pPr>
      <w:r>
        <w:t xml:space="preserve">The Role of the Education Administrator in Zimbabwe Harare:</w:t>
      </w:r>
    </w:p>
    <w:bookmarkStart w:id="20" w:name="navigating-complexity-and-leading-change"/>
    <w:p>
      <w:pPr>
        <w:pStyle w:val="Heading2"/>
      </w:pPr>
      <w:r>
        <w:t xml:space="preserve">Navigating Complexity and Leading Change</w:t>
      </w:r>
    </w:p>
    <w:p>
      <w:pPr>
        <w:pStyle w:val="FirstParagraph"/>
      </w:pPr>
      <w:r>
        <w:rPr>
          <w:bCs/>
          <w:b/>
        </w:rPr>
        <w:t xml:space="preserve">Date:</w:t>
      </w:r>
      <w:r>
        <w:t xml:space="preserve"> </w:t>
      </w:r>
      <w:r>
        <w:t xml:space="preserve">October 20, 2023</w:t>
      </w:r>
      <w:r>
        <w:br/>
      </w:r>
      <w:r>
        <w:rPr>
          <w:bCs/>
          <w:b/>
        </w:rPr>
        <w:t xml:space="preserve">Subject:</w:t>
      </w:r>
    </w:p>
    <w:p>
      <w:pPr>
        <w:pStyle w:val="BodyText"/>
      </w:pPr>
      <w:r>
        <w:t xml:space="preserve"> </w:t>
      </w:r>
    </w:p>
    <w:p>
      <w:pPr>
        <w:pStyle w:val="BodyText"/>
      </w:pPr>
      <w:r>
        <w:t xml:space="preserve">  </w:t>
      </w:r>
      <w:r>
        <w:br/>
      </w:r>
      <w:r>
        <w:t xml:space="preserve">&lt;p&gt;&lt;em&gt;An analysis of administrative efficacy in the capital city&amp;rsquo;s educational landscape.&lt;/em&gt;&lt;/p&gt;</w:t>
      </w:r>
    </w:p>
    <w:bookmarkEnd w:id="20"/>
    <w:bookmarkStart w:id="21" w:name="abstract"/>
    <w:p>
      <w:pPr>
        <w:pStyle w:val="Heading2"/>
      </w:pPr>
      <w:r>
        <w:t xml:space="preserve">Abstract</w:t>
      </w:r>
    </w:p>
    <w:p>
      <w:pPr>
        <w:pStyle w:val="FirstParagraph"/>
      </w:pPr>
      <w:r>
        <w:t xml:space="preserve">This research paper examines the multifaceted role of the Education Administrator within the specific socio-economic and political context of Zimbabwe Harare. As the capital city serves as both a hub for national policy formulation and a microcosm of broader educational challenges, Education Administrator in this region face unique pressures. This document explores how these administrators must balance regulatory compliance with resource scarcity, technological integration, and pedagogical leadership. By analyzing the distinct challenges faced by schools in Zimbabwe Harare, this paper argues that effective Administration requires not just managerial competence but also adaptive resilience and community engagement strategies.</w:t>
      </w:r>
    </w:p>
    <w:bookmarkEnd w:id="21"/>
    <w:bookmarkStart w:id="22" w:name="introduction"/>
    <w:p>
      <w:pPr>
        <w:pStyle w:val="Heading2"/>
      </w:pPr>
      <w:r>
        <w:t xml:space="preserve">Introduction</w:t>
      </w:r>
    </w:p>
    <w:p>
      <w:pPr>
        <w:pStyle w:val="FirstParagraph"/>
      </w:pPr>
      <w:r>
        <w:t xml:space="preserve">Education serves as the cornerstone of national development, yet its administration is rarely a static process. In Zimbabwe Harare, the educational landscape is characterized by a dichotomy between high expectations for academic excellence and systemic constraints ranging from infrastructure deficits to economic volatility. The Education Administrator stands at the center of this dynamic equilibrium. Unlike general management roles, an Education Administrator in Zimbabwe Harare operates within a framework that demands deep knowledge of local curricula, international examination standards, and the socio-political realities affecting teachers and students alike.</w:t>
      </w:r>
    </w:p>
    <w:p>
      <w:pPr>
        <w:pStyle w:val="BodyText"/>
      </w:pPr>
      <w:r>
        <w:t xml:space="preserve">The primary objective of this paper is to delineate the critical functions of an Education Administrator in Zimbabwe Harare. It seeks to demonstrate that effective administration in this context transcends routine bureaucratic oversight. Instead, it requires a holistic approach that integrates strategic planning, financial stewardship amidst inflationary pressures, and the fostering of a supportive school culture. As Zimbabwe Harare continues to evolve as an urban center, the role of the Education Administrator becomes increasingly pivotal in ensuring equity and quality in learning outcomes.</w:t>
      </w:r>
    </w:p>
    <w:bookmarkEnd w:id="22"/>
    <w:bookmarkStart w:id="23" w:name="X436398c95c20225cdb3bfcd28f9e7a7916f9dfc"/>
    <w:p>
      <w:pPr>
        <w:pStyle w:val="Heading2"/>
      </w:pPr>
      <w:r>
        <w:t xml:space="preserve">The Contextual Challenges: The Reality in Zimbabwe Harare</w:t>
      </w:r>
    </w:p>
    <w:p>
      <w:pPr>
        <w:pStyle w:val="FirstParagraph"/>
      </w:pPr>
      <w:r>
        <w:t xml:space="preserve">To understand the role of an Education Administrator, one must first contextualize their working environment. Zimbabwe Harare presents a complex backdrop for school management. The city’s schools range from well-resourced private institutions to under-funded public rural-urban fringe schools. For an Education Administrator in Zimbabwe Harare, managing this disparity is a daily reality.</w:t>
      </w:r>
    </w:p>
    <w:p>
      <w:pPr>
        <w:pStyle w:val="BodyText"/>
      </w:pPr>
      <w:r>
        <w:t xml:space="preserve">One of the most significant challenges is resource allocation. Economic fluctuations in Zimbabwe impact school fees, funding availability, and the cost of educational materials. An effective Education Administrator must be adept at financial modeling that accounts for currency instability. They must negotiate with governing bodies to ensure sustainability while maintaining affordability for parents. Furthermore, infrastructure maintenance in Zimbabwe Harare is a constant battle due to aging facilities and limited municipal support. Administrators often have to spearhead community fundraising initiatives or seek partnerships with local NGOs to secure basic necessities such as water, sanitation, and learning resources.</w:t>
      </w:r>
    </w:p>
    <w:bookmarkEnd w:id="23"/>
    <w:bookmarkStart w:id="27" w:name="Xd52526d3e44f464363646e79f7be5feb8d73c72"/>
    <w:p>
      <w:pPr>
        <w:pStyle w:val="Heading2"/>
      </w:pPr>
      <w:r>
        <w:t xml:space="preserve">Core Responsibilities of the Education Administrator</w:t>
      </w:r>
    </w:p>
    <w:p>
      <w:pPr>
        <w:pStyle w:val="FirstParagraph"/>
      </w:pPr>
      <w:r>
        <w:t xml:space="preserve">The role of an Education Administrator in Zimbabwe Harare can be categorized into three primary domains: Academic Leadership, Operational Management, and Stakeholder Engagement.</w:t>
      </w:r>
    </w:p>
    <w:bookmarkStart w:id="24" w:name="Xe75ebe5e51f86fab129ff19007d48e1d8d23e77"/>
    <w:p>
      <w:pPr>
        <w:pStyle w:val="Heading3"/>
      </w:pPr>
      <w:r>
        <w:t xml:space="preserve">A. Academic Leadership and Curriculum Implementation</w:t>
      </w:r>
    </w:p>
    <w:p>
      <w:pPr>
        <w:pStyle w:val="FirstParagraph"/>
      </w:pPr>
      <w:r>
        <w:t xml:space="preserve">An Education Administrator is first and foremost a leader of learning. In Zimbabwe Harare, where competition for tertiary education placements is fierce due to limited university spots, the administrator plays a crucial role in driving academic performance. This involves monitoring teacher pedagogy, ensuring adherence to the national syllabus while incorporating international best practices where applicable, particularly for schools offering IGCSE or A-Levels alongside ZIMSEC (Zimbabwe School Examinations Council) curricula.</w:t>
      </w:r>
    </w:p>
    <w:p>
      <w:pPr>
        <w:pStyle w:val="BodyText"/>
      </w:pPr>
      <w:r>
        <w:t xml:space="preserve">The administrator must identify learning gaps early and implement remedial strategies. In urban centers like Zimbabwe Harare, where class sizes can be large due to urbanization, differentiated instruction becomes a logistical challenge. The Education Administrator must therefore facilitate professional development for teachers, focusing on classroom management techniques and innovative teaching methodologies that maximize student engagement despite resource constraints.</w:t>
      </w:r>
    </w:p>
    <w:bookmarkEnd w:id="24"/>
    <w:bookmarkStart w:id="25" w:name="b.-operational-management-and-compliance"/>
    <w:p>
      <w:pPr>
        <w:pStyle w:val="Heading3"/>
      </w:pPr>
      <w:r>
        <w:t xml:space="preserve">B. Operational Management and Compliance</w:t>
      </w:r>
    </w:p>
    <w:p>
      <w:pPr>
        <w:pStyle w:val="FirstParagraph"/>
      </w:pPr>
      <w:r>
        <w:t xml:space="preserve">Operational efficiency is vital for the smooth functioning of any school in Zimbabwe Harare. The Education Administrator is responsible for human resource management, including recruitment, staff welfare, and performance appraisals. Given the high turnover rate of qualified teachers in some sectors due to economic migration (often referred to as 'brain drain'), retaining talented staff requires creative incentive structures beyond salary alone.</w:t>
      </w:r>
    </w:p>
    <w:p>
      <w:pPr>
        <w:pStyle w:val="BodyText"/>
      </w:pPr>
      <w:r>
        <w:t xml:space="preserve">Furthermore compliance with Ministry of Primary and Secondary Education (MoPSE) regulations is mandatory. The Education Administrator must ensure that all documentation, safety protocols, and health standards meet national requirements. In Zimbabwe Harare, where regulatory bodies are increasingly active in auditing school performance, administrative accuracy and transparency are non-negotiable elements of the job description.</w:t>
      </w:r>
    </w:p>
    <w:bookmarkEnd w:id="25"/>
    <w:bookmarkStart w:id="26" w:name="X69543c47bba60695e3edf76c4f40c5596cb8475"/>
    <w:p>
      <w:pPr>
        <w:pStyle w:val="Heading3"/>
      </w:pPr>
      <w:r>
        <w:t xml:space="preserve">C. Stakeholder Engagement and Community Relations</w:t>
      </w:r>
    </w:p>
    <w:p>
      <w:pPr>
        <w:pStyle w:val="FirstParagraph"/>
      </w:pPr>
      <w:r>
        <w:t xml:space="preserve">No school operates in isolation. The Education Administrator in Zimbabwe Harare must act as a bridge between the school and its community. This includes managing Parent-Teacher Associations (PTAs), engaging with local civic leaders, and maintaining positive relationships with the media. In times of crisis, such as national strikes or public health emergencies, the administrator serves as the primary communicator.</w:t>
      </w:r>
    </w:p>
    <w:p>
      <w:pPr>
        <w:pStyle w:val="BodyText"/>
      </w:pPr>
      <w:r>
        <w:t xml:space="preserve">In Zimbabwe Harare, community involvement is often critical for survival. The administrator must cultivate a sense of ownership among parents and local businesses. This involves transparent financial reporting regarding levies and fees, which builds trust in an environment where skepticism towards institutional management may be high due to broader national economic distrust.</w:t>
      </w:r>
    </w:p>
    <w:bookmarkEnd w:id="26"/>
    <w:bookmarkEnd w:id="27"/>
    <w:bookmarkStart w:id="28" w:name="Xdf2b8fa367ad18be8ed7010123b39e2a95bf02e"/>
    <w:p>
      <w:pPr>
        <w:pStyle w:val="Heading2"/>
      </w:pPr>
      <w:r>
        <w:t xml:space="preserve">The Impact of Technology on Administration</w:t>
      </w:r>
    </w:p>
    <w:p>
      <w:pPr>
        <w:pStyle w:val="FirstParagraph"/>
      </w:pPr>
      <w:r>
        <w:t xml:space="preserve">The digital revolution has begun to penetrate the educational sector in Zimbabwe Harare. The role of the Education Administrator now includes overseeing the integration of Information and Communication Technologies (ICT). While access to reliable internet and devices remains uneven, administrators who champion digital literacy gain a competitive edge.</w:t>
      </w:r>
    </w:p>
    <w:p>
      <w:pPr>
        <w:pStyle w:val="BodyText"/>
      </w:pPr>
      <w:r>
        <w:t xml:space="preserve">An effective Education Administrator in this context does not merely purchase computers but integrates them into administrative workflows. This includes using data management systems for student records, digital communication tools for staff coordination, and online platforms for tracking student progress. By leveraging technology, the Education Administrator can reduce administrative bloat, allowing more time to focus on instructional leadership and strategic planning.</w:t>
      </w:r>
    </w:p>
    <w:bookmarkEnd w:id="28"/>
    <w:bookmarkStart w:id="29" w:name="conclusion"/>
    <w:p>
      <w:pPr>
        <w:pStyle w:val="Heading2"/>
      </w:pPr>
      <w:r>
        <w:t xml:space="preserve">Conclusion</w:t>
      </w:r>
    </w:p>
    <w:p>
      <w:pPr>
        <w:pStyle w:val="FirstParagraph"/>
      </w:pPr>
      <w:r>
        <w:t xml:space="preserve">In conclusion, the role of an Education Administrator in Zimbabwe Harare is one of profound responsibility and complexity. It requires a blend of traditional managerial skills and adaptive leadership capabilities tailored to a unique local context. The challenges are formidable—ranging from economic instability to infrastructural decay—but they also present opportunities for innovation and community empowerment.</w:t>
      </w:r>
    </w:p>
    <w:p>
      <w:pPr>
        <w:pStyle w:val="BodyText"/>
      </w:pPr>
      <w:r>
        <w:t xml:space="preserve">For the Education Administrator, success is measured not just by exam results but by the holistic well-being of the school community. As Zimbabwe Harare continues to develop, its schools will serve as testing grounds for educational reform. The leaders within these institutions must be resilient, visionary, and deeply committed to the principle that education is a public good worth investing in. By navigating the intricacies of their role with integrity and strategic foresight, Education Administrators in Zimbabwe Harare can ensure that schools remain sanctuaries of learning and growth for future generations.</w:t>
      </w:r>
    </w:p>
    <w:bookmarkEnd w:id="29"/>
    <w:bookmarkStart w:id="30" w:name="references"/>
    <w:p>
      <w:pPr>
        <w:pStyle w:val="Heading2"/>
      </w:pPr>
      <w:r>
        <w:t xml:space="preserve">References</w:t>
      </w:r>
    </w:p>
    <w:p>
      <w:pPr>
        <w:pStyle w:val="FirstParagraph"/>
      </w:pPr>
      <w:r>
        <w:rPr>
          <w:iCs/>
          <w:i/>
        </w:rPr>
        <w:t xml:space="preserve">Note: The following references are illustrative of the types of documents relevant to this research topic.</w:t>
      </w:r>
    </w:p>
    <w:p>
      <w:pPr>
        <w:numPr>
          <w:ilvl w:val="0"/>
          <w:numId w:val="1001"/>
        </w:numPr>
        <w:pStyle w:val="Compact"/>
      </w:pPr>
      <w:r>
        <w:t xml:space="preserve">- Ministry of Primary and Secondary Education (Zimbabwe). (2020).</w:t>
      </w:r>
      <w:r>
        <w:t xml:space="preserve"> </w:t>
      </w:r>
      <w:r>
        <w:rPr>
          <w:bCs/>
          <w:b/>
        </w:rPr>
        <w:t xml:space="preserve">Policy Guidelines for School Administration in Zimbabwe.</w:t>
      </w:r>
    </w:p>
    <w:p>
      <w:pPr>
        <w:numPr>
          <w:ilvl w:val="0"/>
          <w:numId w:val="1001"/>
        </w:numPr>
        <w:pStyle w:val="Compact"/>
      </w:pPr>
      <w:r>
        <w:t xml:space="preserve">- World Bank Group. (2019).</w:t>
      </w:r>
      <w:r>
        <w:t xml:space="preserve"> </w:t>
      </w:r>
      <w:r>
        <w:rPr>
          <w:bCs/>
          <w:b/>
        </w:rPr>
        <w:t xml:space="preserve">Zimbabwe Economic Update: Investing in Human Capital.</w:t>
      </w:r>
    </w:p>
    <w:p>
      <w:pPr>
        <w:numPr>
          <w:ilvl w:val="0"/>
          <w:numId w:val="1001"/>
        </w:numPr>
        <w:pStyle w:val="Compact"/>
      </w:pPr>
      <w:r>
        <w:t xml:space="preserve">- Harare City Council. (2018).</w:t>
      </w:r>
      <w:r>
        <w:t xml:space="preserve"> </w:t>
      </w:r>
      <w:r>
        <w:rPr>
          <w:bCs/>
          <w:b/>
        </w:rPr>
        <w:t xml:space="preserve">Municipal Bylaws Affecting Educational Institutions.</w:t>
      </w:r>
    </w:p>
    <w:p>
      <w:pPr>
        <w:numPr>
          <w:ilvl w:val="0"/>
          <w:numId w:val="1001"/>
        </w:numPr>
        <w:pStyle w:val="Compact"/>
      </w:pPr>
      <w:r>
        <w:t xml:space="preserve">- Chikumbutso, T. &amp; Moyo, S. (2021). "Leadership Challenges in Urban Zimbabwean Schools." Journal of African Educational Studies.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Zimbabwe Harare: Navigating Complexity and Leading Change</dc:title>
  <dc:creator/>
  <dc:language>en</dc:language>
  <cp:keywords/>
  <dcterms:created xsi:type="dcterms:W3CDTF">2026-07-29T04:09:01Z</dcterms:created>
  <dcterms:modified xsi:type="dcterms:W3CDTF">2026-07-29T04:09:01Z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