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Australia</w:t>
      </w:r>
      <w:r>
        <w:t xml:space="preserve"> </w:t>
      </w:r>
      <w:r>
        <w:t xml:space="preserve">Brisbane:</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7" w:name="Xbbc1ca8da0e0b13c5335cf41308ed6dc1e29eda"/>
    <w:p>
      <w:pPr>
        <w:pStyle w:val="Heading1"/>
      </w:pPr>
      <w:r>
        <w:t xml:space="preserve">The Evolving Role of the Electrical Engineer in Australia Brisbane</w:t>
      </w:r>
    </w:p>
    <w:p>
      <w:pPr>
        <w:pStyle w:val="FirstParagraph"/>
      </w:pPr>
      <w:r>
        <w:rPr>
          <w:iCs/>
          <w:i/>
          <w:bCs/>
          <w:b/>
        </w:rPr>
        <w:t xml:space="preserve">Abstract:</w:t>
      </w:r>
      <w:r>
        <w:br/>
      </w:r>
      <w:r>
        <w:t xml:space="preserve">This Research Paper examines the critical contributions, regulatory frameworks, and emerging technological demands facing the Electrical Engineer within the specific geographical and economic context of Australia Brisbane. As a hub for renewable energy innovation and rapid urbanization, this city presents unique challenges. The analysis highlights how local standards intersect with national requirements in Queensland to shape professional practice.</w:t>
      </w:r>
    </w:p>
    <w:bookmarkStart w:id="20" w:name="introduction"/>
    <w:p>
      <w:pPr>
        <w:pStyle w:val="Heading2"/>
      </w:pPr>
      <w:r>
        <w:t xml:space="preserve">1. Introduction</w:t>
      </w:r>
    </w:p>
    <w:p>
      <w:pPr>
        <w:pStyle w:val="FirstParagraph"/>
      </w:pPr>
      <w:r>
        <w:t xml:space="preserve">The profession of an</w:t>
      </w:r>
      <w:r>
        <w:t xml:space="preserve"> </w:t>
      </w:r>
      <w:r>
        <w:rPr>
          <w:bCs/>
          <w:b/>
        </w:rPr>
        <w:t xml:space="preserve">Electrical Engineer</w:t>
      </w:r>
      <w:r>
        <w:t xml:space="preserve"> </w:t>
      </w:r>
      <w:r>
        <w:t xml:space="preserve">is foundational to the functioning of modern society, serving as the bridge between theoretical physics and practical infrastructure application. However, the scope of this role is not uniform globally; it is deeply influenced by local climate conditions, regulatory environments, and economic priorities. This document focuses specifically on the dynamic environment found in</w:t>
      </w:r>
      <w:r>
        <w:t xml:space="preserve"> </w:t>
      </w:r>
      <w:r>
        <w:rPr>
          <w:bCs/>
          <w:b/>
        </w:rPr>
        <w:t xml:space="preserve">Australia Brisbane</w:t>
      </w:r>
      <w:r>
        <w:t xml:space="preserve">, a city that serves as both a capital city and a major industrial center in Queensland.</w:t>
      </w:r>
    </w:p>
    <w:p>
      <w:pPr>
        <w:pStyle w:val="BodyText"/>
      </w:pPr>
      <w:r>
        <w:t xml:space="preserve">In recent decades,</w:t>
      </w:r>
      <w:r>
        <w:t xml:space="preserve"> </w:t>
      </w:r>
      <w:r>
        <w:rPr>
          <w:bCs/>
          <w:b/>
        </w:rPr>
        <w:t xml:space="preserve">Australia Brisbane</w:t>
      </w:r>
      <w:r>
        <w:t xml:space="preserve"> </w:t>
      </w:r>
      <w:r>
        <w:t xml:space="preserve">has undergone significant transformation. The convergence of aggressive sustainability targets, population growth, and the necessity for resilient infrastructure has elevated the importance of electrical engineering professionals. This paper argues that an Electrical Engineer operating in this region must possess a hybrid skill set combining traditional power systems knowledge with advanced expertise in renewable energy integration and smart grid technologies.</w:t>
      </w:r>
    </w:p>
    <w:bookmarkEnd w:id="20"/>
    <w:bookmarkStart w:id="21" w:name="Xf8c719d2ef2d44dc8d18bff52a09f4554478458"/>
    <w:p>
      <w:pPr>
        <w:pStyle w:val="Heading2"/>
      </w:pPr>
      <w:r>
        <w:t xml:space="preserve">2. Regulatory Frameworks and Professional Standards</w:t>
      </w:r>
    </w:p>
    <w:p>
      <w:pPr>
        <w:pStyle w:val="FirstParagraph"/>
      </w:pPr>
      <w:r>
        <w:t xml:space="preserve">A primary concern for any</w:t>
      </w:r>
      <w:r>
        <w:t xml:space="preserve"> </w:t>
      </w:r>
      <w:r>
        <w:rPr>
          <w:bCs/>
          <w:b/>
        </w:rPr>
        <w:t xml:space="preserve">Electrical Engineer</w:t>
      </w:r>
      <w:r>
        <w:t xml:space="preserve"> </w:t>
      </w:r>
      <w:r>
        <w:t xml:space="preserve">is compliance with local laws. In</w:t>
      </w:r>
      <w:r>
        <w:t xml:space="preserve"> </w:t>
      </w:r>
      <w:r>
        <w:rPr>
          <w:bCs/>
          <w:b/>
        </w:rPr>
        <w:t xml:space="preserve">Australia Brisbane</w:t>
      </w:r>
      <w:r>
        <w:t xml:space="preserve">, engineering practice is governed by a combination of Australian Standards (AS) and Queensland-specific regulations. The National Construction Code (NCC), which applies across the country, mandates strict safety protocols for electrical installations.</w:t>
      </w:r>
    </w:p>
    <w:p>
      <w:pPr>
        <w:pStyle w:val="BodyText"/>
      </w:pPr>
      <w:r>
        <w:t xml:space="preserve">The Electrical Safety Act 2002 in Queensland places a heavy emphasis on the duty of care. For an</w:t>
      </w:r>
      <w:r>
        <w:t xml:space="preserve"> </w:t>
      </w:r>
      <w:r>
        <w:rPr>
          <w:bCs/>
          <w:b/>
        </w:rPr>
        <w:t xml:space="preserve">Electrical Engineer</w:t>
      </w:r>
      <w:r>
        <w:t xml:space="preserve">, this means that design documentation and site supervision must adhere to rigorous testing and certification processes. Furthermore, professional accreditation through Engineers Australia is essential for those seeking to work on major infrastructure projects within</w:t>
      </w:r>
      <w:r>
        <w:t xml:space="preserve"> </w:t>
      </w:r>
      <w:r>
        <w:rPr>
          <w:bCs/>
          <w:b/>
        </w:rPr>
        <w:t xml:space="preserve">Australia Brisbane</w:t>
      </w:r>
      <w:r>
        <w:t xml:space="preserve">. The engineer must ensure that all designs not only meet the technical specifications but also align with the broader goals of public safety and environmental stewardship mandated by state legislation.</w:t>
      </w:r>
    </w:p>
    <w:bookmarkEnd w:id="21"/>
    <w:bookmarkStart w:id="22" w:name="X74b3ee54274d37a844c6f7e98ec8e34c943fc68"/>
    <w:p>
      <w:pPr>
        <w:pStyle w:val="Heading2"/>
      </w:pPr>
      <w:r>
        <w:t xml:space="preserve">3. Renewable Energy Integration and Sustainability</w:t>
      </w:r>
    </w:p>
    <w:p>
      <w:pPr>
        <w:pStyle w:val="FirstParagraph"/>
      </w:pPr>
      <w:r>
        <w:t xml:space="preserve">The climate in</w:t>
      </w:r>
      <w:r>
        <w:t xml:space="preserve"> </w:t>
      </w:r>
      <w:r>
        <w:rPr>
          <w:bCs/>
          <w:b/>
        </w:rPr>
        <w:t xml:space="preserve">Australia Brisbane</w:t>
      </w:r>
      <w:r>
        <w:t xml:space="preserve"> </w:t>
      </w:r>
      <w:r>
        <w:t xml:space="preserve">is subtropical, characterized by high solar irradiance levels throughout the year. This geographical advantage has made the city a leader in rooftop photovoltaic (PV) adoption. Consequently, the role of the</w:t>
      </w:r>
      <w:r>
        <w:t xml:space="preserve"> </w:t>
      </w:r>
      <w:r>
        <w:rPr>
          <w:bCs/>
          <w:b/>
        </w:rPr>
        <w:t xml:space="preserve">Electrical Engineer</w:t>
      </w:r>
      <w:r>
        <w:t xml:space="preserve"> </w:t>
      </w:r>
      <w:r>
        <w:t xml:space="preserve">has shifted from merely distributing power to managing decentralized energy resources.</w:t>
      </w:r>
    </w:p>
    <w:p>
      <w:pPr>
        <w:pStyle w:val="BodyText"/>
      </w:pPr>
      <w:r>
        <w:t xml:space="preserve">In this context, an Electrical Engineer in</w:t>
      </w:r>
      <w:r>
        <w:t xml:space="preserve"> </w:t>
      </w:r>
      <w:r>
        <w:rPr>
          <w:bCs/>
          <w:b/>
        </w:rPr>
        <w:t xml:space="preserve">Australia Brisbane</w:t>
      </w:r>
      <w:r>
        <w:t xml:space="preserve"> </w:t>
      </w:r>
      <w:r>
        <w:t xml:space="preserve">is increasingly involved in the design and integration of solar microgrids. The challenge lies not just in installation, but in grid stability. As households generate excess power during peak sunlight hours and draw from the grid at night, voltage fluctuations become a technical hurdle. Engineers must design sophisticated inverters and control systems that allow bidirectional power flow without compromising the integrity of the local distribution network.</w:t>
      </w:r>
    </w:p>
    <w:p>
      <w:pPr>
        <w:pStyle w:val="BodyText"/>
      </w:pPr>
      <w:r>
        <w:t xml:space="preserve">Moreover, with Queensland’s commitment to net-zero emissions by 2050,</w:t>
      </w:r>
      <w:r>
        <w:t xml:space="preserve"> </w:t>
      </w:r>
      <w:r>
        <w:rPr>
          <w:bCs/>
          <w:b/>
        </w:rPr>
        <w:t xml:space="preserve">Electrical Engineers</w:t>
      </w:r>
      <w:r>
        <w:t xml:space="preserve"> </w:t>
      </w:r>
      <w:r>
        <w:t xml:space="preserve">in</w:t>
      </w:r>
      <w:r>
        <w:t xml:space="preserve"> </w:t>
      </w:r>
      <w:r>
        <w:rPr>
          <w:bCs/>
          <w:b/>
        </w:rPr>
        <w:t xml:space="preserve">Australia Brisbane</w:t>
      </w:r>
      <w:r>
        <w:t xml:space="preserve"> </w:t>
      </w:r>
      <w:r>
        <w:t xml:space="preserve">are pivotal in planning large-scale renewable projects. This includes wind farms and utility-scale solar arrays that feed into the National Electricity Market (NEM). The engineer’s role extends to environmental impact assessments, ensuring that these installations coexist harmoniously with local ecosystems while maximizing energy output.</w:t>
      </w:r>
    </w:p>
    <w:bookmarkEnd w:id="22"/>
    <w:bookmarkStart w:id="23" w:name="urbanization-and-smart-infrastructure"/>
    <w:p>
      <w:pPr>
        <w:pStyle w:val="Heading2"/>
      </w:pPr>
      <w:r>
        <w:t xml:space="preserve">4. Urbanization and Smart Infrastructure</w:t>
      </w:r>
    </w:p>
    <w:p>
      <w:pPr>
        <w:pStyle w:val="FirstParagraph"/>
      </w:pPr>
      <w:r>
        <w:rPr>
          <w:bCs/>
          <w:b/>
        </w:rPr>
        <w:t xml:space="preserve">Australia Brisbane</w:t>
      </w:r>
      <w:r>
        <w:t xml:space="preserve"> </w:t>
      </w:r>
      <w:r>
        <w:t xml:space="preserve">is experiencing rapid urban expansion, particularly in the greater metropolitan area. This growth necessitates robust electrical infrastructure capable of supporting dense residential and commercial developments. The concept of "Smart Cities" has gained traction here, driven by initiatives from both local councils and state governments.</w:t>
      </w:r>
    </w:p>
    <w:p>
      <w:pPr>
        <w:pStyle w:val="BodyText"/>
      </w:pPr>
      <w:r>
        <w:t xml:space="preserve">An</w:t>
      </w:r>
      <w:r>
        <w:t xml:space="preserve"> </w:t>
      </w:r>
      <w:r>
        <w:rPr>
          <w:bCs/>
          <w:b/>
        </w:rPr>
        <w:t xml:space="preserve">Electrical Engineer</w:t>
      </w:r>
      <w:r>
        <w:t xml:space="preserve"> </w:t>
      </w:r>
      <w:r>
        <w:t xml:space="preserve">working in this sector must be proficient in IoT (Internet of Things) technologies. Smart metering systems, automated street lighting, and intelligent traffic management systems all rely on complex electrical networks. The engineer is responsible for designing the communication layers that allow these devices to interact efficiently. This requires a deep understanding of telecommunications standards alongside traditional electrical engineering principles.</w:t>
      </w:r>
    </w:p>
    <w:p>
      <w:pPr>
        <w:pStyle w:val="BodyText"/>
      </w:pPr>
      <w:r>
        <w:t xml:space="preserve">Additionally, the resilience of infrastructure against extreme weather events is paramount.</w:t>
      </w:r>
      <w:r>
        <w:t xml:space="preserve"> </w:t>
      </w:r>
      <w:r>
        <w:rPr>
          <w:bCs/>
          <w:b/>
        </w:rPr>
        <w:t xml:space="preserve">Australia Brisbane</w:t>
      </w:r>
      <w:r>
        <w:t xml:space="preserve"> </w:t>
      </w:r>
      <w:r>
        <w:t xml:space="preserve">is susceptible to cyclones, flooding, and heatwaves. Electrical Engineers must design hardened infrastructure that can withstand these conditions. This involves selecting appropriate materials for conduits and substations that resist corrosion and moisture ingress, ensuring continuity of service during disaster recovery phases.</w:t>
      </w:r>
    </w:p>
    <w:bookmarkEnd w:id="23"/>
    <w:bookmarkStart w:id="24" w:name="challenges-in-workforce-and-technology"/>
    <w:p>
      <w:pPr>
        <w:pStyle w:val="Heading2"/>
      </w:pPr>
      <w:r>
        <w:t xml:space="preserve">5. Challenges in Workforce and Technology</w:t>
      </w:r>
    </w:p>
    <w:p>
      <w:pPr>
        <w:pStyle w:val="FirstParagraph"/>
      </w:pPr>
      <w:r>
        <w:t xml:space="preserve">The demand for qualified</w:t>
      </w:r>
      <w:r>
        <w:t xml:space="preserve"> </w:t>
      </w:r>
      <w:r>
        <w:rPr>
          <w:bCs/>
          <w:b/>
        </w:rPr>
        <w:t xml:space="preserve">Electrical Engineers</w:t>
      </w:r>
      <w:r>
        <w:t xml:space="preserve"> </w:t>
      </w:r>
      <w:r>
        <w:t xml:space="preserve">in</w:t>
      </w:r>
      <w:r>
        <w:t xml:space="preserve"> </w:t>
      </w:r>
      <w:r>
        <w:rPr>
          <w:bCs/>
          <w:b/>
        </w:rPr>
        <w:t xml:space="preserve">Australia Brisbane</w:t>
      </w:r>
      <w:r>
        <w:t xml:space="preserve"> </w:t>
      </w:r>
      <w:r>
        <w:t xml:space="preserve">has outpaced the supply of skilled professionals. This skills gap poses a significant challenge to infrastructure projects. To address this, there is a push towards greater use of automation and digital twin technology in engineering design processes.</w:t>
      </w:r>
    </w:p>
    <w:p>
      <w:pPr>
        <w:pStyle w:val="BodyText"/>
      </w:pPr>
      <w:r>
        <w:t xml:space="preserve">Digital twins allow engineers to simulate the performance of electrical systems before physical construction begins. This reduces errors and optimizes resource allocation. For an</w:t>
      </w:r>
      <w:r>
        <w:t xml:space="preserve"> </w:t>
      </w:r>
      <w:r>
        <w:rPr>
          <w:bCs/>
          <w:b/>
        </w:rPr>
        <w:t xml:space="preserve">Electrical Engineer</w:t>
      </w:r>
      <w:r>
        <w:t xml:space="preserve"> </w:t>
      </w:r>
      <w:r>
        <w:t xml:space="preserve">based in</w:t>
      </w:r>
      <w:r>
        <w:t xml:space="preserve"> </w:t>
      </w:r>
      <w:r>
        <w:rPr>
          <w:bCs/>
          <w:b/>
        </w:rPr>
        <w:t xml:space="preserve">Australia Brisbane</w:t>
      </w:r>
      <w:r>
        <w:t xml:space="preserve">, proficiency in software such as AutoCAD Electrical, ETAP, or MATLAB is no longer optional but expected. The ability to model complex grid scenarios helps mitigate risks associated with integrating variable renewable energy sources.</w:t>
      </w:r>
    </w:p>
    <w:bookmarkEnd w:id="24"/>
    <w:bookmarkStart w:id="25" w:name="future-outlook"/>
    <w:p>
      <w:pPr>
        <w:pStyle w:val="Heading2"/>
      </w:pPr>
      <w:r>
        <w:t xml:space="preserve">6. Future Outlook</w:t>
      </w:r>
    </w:p>
    <w:p>
      <w:pPr>
        <w:pStyle w:val="FirstParagraph"/>
      </w:pPr>
      <w:r>
        <w:t xml:space="preserve">Looking ahead, the role of the</w:t>
      </w:r>
      <w:r>
        <w:t xml:space="preserve"> </w:t>
      </w:r>
      <w:r>
        <w:rPr>
          <w:bCs/>
          <w:b/>
        </w:rPr>
        <w:t xml:space="preserve">Electrical Engineer</w:t>
      </w:r>
      <w:r>
        <w:t xml:space="preserve"> </w:t>
      </w:r>
      <w:r>
        <w:t xml:space="preserve">in</w:t>
      </w:r>
      <w:r>
        <w:t xml:space="preserve"> </w:t>
      </w:r>
      <w:r>
        <w:rPr>
          <w:bCs/>
          <w:b/>
        </w:rPr>
        <w:t xml:space="preserve">Australia Brisbane</w:t>
      </w:r>
    </w:p>
    <w:p>
      <w:pPr>
        <w:pStyle w:val="BodyText"/>
      </w:pPr>
      <w:r>
        <w:br/>
      </w:r>
      <w:r>
        <w:t xml:space="preserve">will likely expand further into electrification of transport. As electric vehicles (EVs) become mainstream, charging infrastructure requires substantial electrical planning. Engineers will need to collaborate with urban planners to ensure the grid can handle the load of widespread EV adoption without requiring prohibitively expensive upgrades.</w:t>
      </w:r>
    </w:p>
    <w:p>
      <w:pPr>
        <w:pStyle w:val="BodyText"/>
      </w:pPr>
      <w:r>
        <w:t xml:space="preserve">Furthermore, energy storage solutions, particularly battery energy storage systems (BESS), are becoming integral to</w:t>
      </w:r>
      <w:r>
        <w:t xml:space="preserve"> </w:t>
      </w:r>
      <w:r>
        <w:rPr>
          <w:bCs/>
          <w:b/>
        </w:rPr>
        <w:t xml:space="preserve">Australia Brisbane</w:t>
      </w:r>
    </w:p>
    <w:p>
      <w:pPr>
        <w:pStyle w:val="BodyText"/>
      </w:pPr>
      <w:r>
        <w:br/>
      </w:r>
      <w:r>
        <w:t xml:space="preserve">'s energy mix. Electrical Engineers will play a crucial role in designing safety protocols for large-scale lithium-ion or flow battery installations, which present unique fire and thermal management challenges.</w:t>
      </w:r>
    </w:p>
    <w:bookmarkEnd w:id="25"/>
    <w:bookmarkStart w:id="26" w:name="conclusion"/>
    <w:p>
      <w:pPr>
        <w:pStyle w:val="Heading2"/>
      </w:pPr>
      <w:r>
        <w:t xml:space="preserve">7. Conclusion</w:t>
      </w:r>
    </w:p>
    <w:p>
      <w:pPr>
        <w:pStyle w:val="FirstParagraph"/>
      </w:pPr>
      <w:r>
        <w:t xml:space="preserve">In conclusion, the profession of the</w:t>
      </w:r>
      <w:r>
        <w:t xml:space="preserve"> </w:t>
      </w:r>
      <w:r>
        <w:rPr>
          <w:bCs/>
          <w:b/>
        </w:rPr>
        <w:t xml:space="preserve">Electrical Engineer</w:t>
      </w:r>
    </w:p>
    <w:p>
      <w:pPr>
        <w:pStyle w:val="BodyText"/>
      </w:pPr>
      <w:r>
        <w:br/>
      </w:r>
      <w:r>
        <w:t xml:space="preserve">in</w:t>
      </w:r>
      <w:r>
        <w:t xml:space="preserve"> </w:t>
      </w:r>
      <w:r>
        <w:rPr>
          <w:bCs/>
          <w:b/>
        </w:rPr>
        <w:t xml:space="preserve">Australia Brisbane</w:t>
      </w:r>
      <w:r>
        <w:t xml:space="preserve">,</w:t>
      </w:r>
    </w:p>
    <w:p>
      <w:pPr>
        <w:pStyle w:val="BodyText"/>
      </w:pPr>
      <w:r>
        <w:t xml:space="preserve">- END OF DOCUMENT -</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Electrical Engineer in Australia Brisbane: A Comprehensive Research Analysis</dc:title>
  <dc:creator/>
  <dc:language>en</dc:language>
  <cp:keywords/>
  <dcterms:created xsi:type="dcterms:W3CDTF">2026-07-29T18:56:34Z</dcterms:created>
  <dcterms:modified xsi:type="dcterms:W3CDTF">2026-07-29T18:56:34Z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