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8" w:name="X44d9c3713eca8e9fedbc0f24cdd6b1c786359a0"/>
    <w:p>
      <w:pPr>
        <w:pStyle w:val="Heading1"/>
      </w:pPr>
      <w:r>
        <w:t xml:space="preserve">The Role and Evolution of the Electrical Engineer in Colombia Bogotá</w:t>
      </w:r>
    </w:p>
    <w:p>
      <w:pPr>
        <w:pStyle w:val="FirstParagraph"/>
      </w:pPr>
      <w:r>
        <w:br/>
      </w:r>
    </w:p>
    <w:p>
      <w:pPr>
        <w:pStyle w:val="BodyText"/>
      </w:pPr>
      <w:r>
        <w:rPr>
          <w:bCs/>
          <w:b/>
        </w:rPr>
        <w:t xml:space="preserve">Abstract:</w:t>
      </w:r>
    </w:p>
    <w:p>
      <w:pPr>
        <w:pStyle w:val="BodyText"/>
      </w:pPr>
      <w:r>
        <w:t xml:space="preserve">This research paper examines the critical role of the electrical engineer within the specific socio-economic and technological context of Colombia, with a focused analysis on its capital city, Bogotá. As urban centers undergo rapid modernization and energy transition, the expertise required from electrical engineers has evolved significantly. This document explores historical developments, current challenges in infrastructure and renewable integration, professional standards in Bogotá’s regulatory framework, and future projections for the profession.</w:t>
      </w:r>
    </w:p>
    <w:bookmarkStart w:id="20" w:name="introduction"/>
    <w:p>
      <w:pPr>
        <w:pStyle w:val="Heading2"/>
      </w:pPr>
      <w:r>
        <w:t xml:space="preserve">1. Introduction</w:t>
      </w:r>
    </w:p>
    <w:p>
      <w:pPr>
        <w:pStyle w:val="FirstParagraph"/>
      </w:pPr>
      <w:r>
        <w:br/>
      </w:r>
    </w:p>
    <w:p>
      <w:pPr>
        <w:pStyle w:val="BodyText"/>
      </w:pPr>
      <w:r>
        <w:t xml:space="preserve">The modernization of national infrastructure is a cornerstone of economic development for any nation. In Colombia, this process has been heavily driven by the technical expertise provided by its engineering community. Specifically, in Bogotá—a metropolis with a population exceeding eight million people—the demands on urban services, transportation systems, and energy grids are immense. The electrical engineer serves as the primary architect of these complex systems.</w:t>
      </w:r>
    </w:p>
    <w:p>
      <w:pPr>
        <w:pStyle w:val="BodyText"/>
      </w:pPr>
      <w:r>
        <w:t xml:space="preserve">Bogotá represents a unique case study for understanding the evolution of this profession. It is not merely an administrative center but a dense urban ecosystem where power distribution, telecommunications, and smart city initiatives intersect. This paper argues that the electrical engineer in Bogotá has transitioned from being solely a technical specialist to becoming a strategic planner responsible for sustainable development and resilience against climate change.</w:t>
      </w:r>
    </w:p>
    <w:bookmarkEnd w:id="20"/>
    <w:bookmarkStart w:id="21" w:name="X51f2fc65e3c24f1e50a86dcadc604fbdaa47d36"/>
    <w:p>
      <w:pPr>
        <w:pStyle w:val="Heading2"/>
      </w:pPr>
      <w:r>
        <w:t xml:space="preserve">2. Historical Context of Electrical Engineering in Colombia</w:t>
      </w:r>
    </w:p>
    <w:p>
      <w:pPr>
        <w:pStyle w:val="FirstParagraph"/>
      </w:pPr>
      <w:r>
        <w:br/>
      </w:r>
    </w:p>
    <w:p>
      <w:pPr>
        <w:pStyle w:val="BodyText"/>
      </w:pPr>
      <w:r>
        <w:t xml:space="preserve">The history of electrical engineering in Colombia is intrinsically linked to the nation's push toward electrification during the 20th century. Initially, efforts were concentrated in major cities like Bogotá and Medellín to provide basic lighting and industrial power. The creation of state-owned entities such as Empresa de Energía de Bogotá (EEB) marked a turning point, establishing professional standards for electrical installations.</w:t>
      </w:r>
    </w:p>
    <w:p>
      <w:pPr>
        <w:pStyle w:val="BodyText"/>
      </w:pPr>
      <w:r>
        <w:t xml:space="preserve">Throughout the late 1980s and early 2000s, Colombia underwent significant energy sector reform. The privatization and restructuring of electricity companies opened new opportunities for private engineering firms. In Bogotá, this era saw a surge in high-rise construction, necessitating advanced electrical designs for safety and efficiency. The regulatory body, the Agencia Nacional de Minería y Energía (ANM) and the Comisión de Regulación de Energía y Gas (CREG), played pivotal roles in defining technical norms that engineers had to strictly follow.</w:t>
      </w:r>
    </w:p>
    <w:bookmarkEnd w:id="21"/>
    <w:bookmarkStart w:id="22" w:name="current-challenges-in-bogotá"/>
    <w:p>
      <w:pPr>
        <w:pStyle w:val="Heading2"/>
      </w:pPr>
      <w:r>
        <w:t xml:space="preserve">3. Current Challenges in Bogotá</w:t>
      </w:r>
    </w:p>
    <w:p>
      <w:pPr>
        <w:pStyle w:val="FirstParagraph"/>
      </w:pPr>
      <w:r>
        <w:br/>
      </w:r>
    </w:p>
    <w:p>
      <w:pPr>
        <w:pStyle w:val="BodyText"/>
      </w:pPr>
      <w:r>
        <w:t xml:space="preserve">Today, electrical engineers in Bogotá face a multifaceted set of challenges. The city’s topography and rapid urban sprawl complicate the maintenance of aging grid infrastructure. One primary concern is energy reliability. Despite improvements, load shedding remains an issue during peak demand periods or extreme weather events related to El Niño phenomena.</w:t>
      </w:r>
    </w:p>
    <w:p>
      <w:pPr>
        <w:pStyle w:val="BodyText"/>
      </w:pPr>
      <w:r>
        <w:rPr>
          <w:bCs/>
          <w:b/>
        </w:rPr>
        <w:t xml:space="preserve">3.1 Urbanization and Grid Capacity</w:t>
      </w:r>
    </w:p>
    <w:p>
      <w:pPr>
        <w:pStyle w:val="BodyText"/>
      </w:pPr>
      <w:r>
        <w:t xml:space="preserve">Bogotá’s continuous expansion into surrounding municipalities requires constant upgrades to substations and transmission lines. Electrical engineers are tasked with designing systems that can handle the increased load from residential, commercial, and industrial sectors without compromising stability.</w:t>
      </w:r>
    </w:p>
    <w:p>
      <w:pPr>
        <w:pStyle w:val="BodyText"/>
      </w:pPr>
      <w:r>
        <w:rPr>
          <w:bCs/>
          <w:b/>
        </w:rPr>
        <w:t xml:space="preserve">3.2 Integration of Renewable Energy Sources</w:t>
      </w:r>
    </w:p>
    <w:p>
      <w:pPr>
        <w:pStyle w:val="BodyText"/>
      </w:pPr>
      <w:r>
        <w:t xml:space="preserve">A major shift in recent years is the push towards renewable energy. While hydroelectric power remains dominant in Colombia’s national grid, Bogotá is increasingly looking toward solar photovoltaic (PV) systems for urban applications. Engineers must now possess specialized knowledge in intermittency management, battery storage solutions, and smart grid technologies to integrate these distributed energy resources effectively.</w:t>
      </w:r>
    </w:p>
    <w:bookmarkEnd w:id="22"/>
    <w:bookmarkStart w:id="23" w:name="professional-standards-and-regulation"/>
    <w:p>
      <w:pPr>
        <w:pStyle w:val="Heading2"/>
      </w:pPr>
      <w:r>
        <w:t xml:space="preserve">4. Professional Standards and Regulation</w:t>
      </w:r>
    </w:p>
    <w:p>
      <w:pPr>
        <w:pStyle w:val="FirstParagraph"/>
      </w:pPr>
      <w:r>
        <w:br/>
      </w:r>
    </w:p>
    <w:p>
      <w:pPr>
        <w:pStyle w:val="BodyText"/>
      </w:pPr>
      <w:r>
        <w:t xml:space="preserve">The practice of electrical engineering in Colombia is governed by strict regulations to ensure public safety. The National Building Code (Norma Colombiana de Construcción Sismo Resistente - NSR-10, which includes electrical provisions) sets the baseline for design standards. In Bogotá, the local authority also enforces specific norms related to fire safety and emergency power systems.</w:t>
      </w:r>
    </w:p>
    <w:p>
      <w:pPr>
        <w:pStyle w:val="BodyText"/>
      </w:pPr>
      <w:r>
        <w:t xml:space="preserve">Professional liability is a significant aspect of an electrical engineer's career in Colombia. The Colegio Colombiano de Ingenieros Eléctricos (COLINEL) acts as the professional guild, promoting ethical standards and continuing education. Engineers must regularly update their knowledge on international standards such as those from the IEEE (Institute of Electrical and Electronics Engineers), adapting them to local Colombian contexts.</w:t>
      </w:r>
    </w:p>
    <w:p>
      <w:pPr>
        <w:pStyle w:val="BodyText"/>
      </w:pPr>
      <w:r>
        <w:t xml:space="preserve">Furthermore, cybersecurity has become a crucial component of electrical engineering in Bogotá. As infrastructure becomes more digitized—through smart meters and automated grid controls—engineers must collaborate with IT specialists to protect critical energy assets from cyber threats, ensuring the integrity of the power supply.</w:t>
      </w:r>
    </w:p>
    <w:bookmarkEnd w:id="23"/>
    <w:bookmarkStart w:id="24" w:name="the-role-in-transportation-and-mobility"/>
    <w:p>
      <w:pPr>
        <w:pStyle w:val="Heading2"/>
      </w:pPr>
      <w:r>
        <w:t xml:space="preserve">5. The Role in Transportation and Mobility</w:t>
      </w:r>
    </w:p>
    <w:p>
      <w:pPr>
        <w:pStyle w:val="FirstParagraph"/>
      </w:pPr>
      <w:r>
        <w:br/>
      </w:r>
    </w:p>
    <w:p>
      <w:pPr>
        <w:pStyle w:val="BodyText"/>
      </w:pPr>
      <w:r>
        <w:t xml:space="preserve">Bogotá is renowned for its ambitious transportation projects, most notably the TransMilenio bus rapid transit system and the ongoing development of its metro line. Electrical engineers are central to these initiatives. They design the traction power systems, signaling controls, and station lighting for these massive infrastructure projects.</w:t>
      </w:r>
    </w:p>
    <w:p>
      <w:pPr>
        <w:pStyle w:val="BodyText"/>
      </w:pPr>
      <w:r>
        <w:t xml:space="preserve">The transition to electric mobility presents another frontier. With government incentives for electric buses and vehicles, Bogotá’s electrical engineers are tasked with designing charging infrastructure networks that do not overload the existing grid. This requires sophisticated load balancing algorithms and strategic placement of charging stations across the city.</w:t>
      </w:r>
    </w:p>
    <w:bookmarkEnd w:id="24"/>
    <w:bookmarkStart w:id="25" w:name="future-prospects-and-educational-needs"/>
    <w:p>
      <w:pPr>
        <w:pStyle w:val="Heading2"/>
      </w:pPr>
      <w:r>
        <w:t xml:space="preserve">6. Future Prospects and Educational Needs</w:t>
      </w:r>
    </w:p>
    <w:p>
      <w:pPr>
        <w:pStyle w:val="FirstParagraph"/>
      </w:pPr>
      <w:r>
        <w:br/>
      </w:r>
    </w:p>
    <w:p>
      <w:pPr>
        <w:pStyle w:val="BodyText"/>
      </w:pPr>
      <w:r>
        <w:t xml:space="preserve">Looking ahead, the demand for highly skilled electrical engineers in Bogotá is expected to grow, particularly in areas related to sustainability and digitalization. Universities in Colombia are responding by updating their curricula to include courses on power electronics, renewable energy systems, and artificial intelligence applications in grid management.</w:t>
      </w:r>
    </w:p>
    <w:p>
      <w:pPr>
        <w:pStyle w:val="BodyText"/>
      </w:pPr>
      <w:r>
        <w:rPr>
          <w:bCs/>
          <w:b/>
        </w:rPr>
        <w:t xml:space="preserve">6.1 Smart City Initiatives</w:t>
      </w:r>
    </w:p>
    <w:p>
      <w:pPr>
        <w:pStyle w:val="BodyText"/>
      </w:pPr>
      <w:r>
        <w:t xml:space="preserve">Bogotá’s "Smart City" strategy aims to improve quality of life through technology. Electrical engineers will lead the implementation of IoT (Internet of Things) devices for energy monitoring, waste management, and traffic control. This requires a multidisciplinary approach, blending traditional electrical knowledge with data science.</w:t>
      </w:r>
    </w:p>
    <w:p>
      <w:pPr>
        <w:pStyle w:val="BodyText"/>
      </w:pPr>
      <w:r>
        <w:rPr>
          <w:bCs/>
          <w:b/>
        </w:rPr>
        <w:t xml:space="preserve">6.2 Resilience against Climate Change</w:t>
      </w:r>
    </w:p>
    <w:p>
      <w:pPr>
        <w:pStyle w:val="BodyText"/>
      </w:pPr>
      <w:r>
        <w:t xml:space="preserve">Vulnerability to climate change is a growing concern. Electrical engineers must design resilient infrastructure that can withstand extreme weather events, such as heavy rains and temperature fluctuations. This involves reinforcing grid components and developing decentralized energy systems that can operate independently during disasters.</w:t>
      </w:r>
    </w:p>
    <w:bookmarkEnd w:id="25"/>
    <w:bookmarkStart w:id="26" w:name="conclusion"/>
    <w:p>
      <w:pPr>
        <w:pStyle w:val="Heading2"/>
      </w:pPr>
      <w:r>
        <w:t xml:space="preserve">7. Conclusion</w:t>
      </w:r>
    </w:p>
    <w:p>
      <w:pPr>
        <w:pStyle w:val="FirstParagraph"/>
      </w:pPr>
      <w:r>
        <w:br/>
      </w:r>
    </w:p>
    <w:p>
      <w:pPr>
        <w:pStyle w:val="BodyText"/>
      </w:pPr>
      <w:r>
        <w:t xml:space="preserve">The electrical engineer in Colombia, particularly in Bogotá, plays a vital role in shaping the city’s future. From ensuring reliable power distribution to driving the transition toward renewable energy and sustainable transportation, their impact is pervasive. The profession has evolved from basic infrastructure maintenance to complex system management involving digital technologies and environmental considerations.</w:t>
      </w:r>
    </w:p>
    <w:p>
      <w:pPr>
        <w:pStyle w:val="BodyText"/>
      </w:pPr>
      <w:r>
        <w:t xml:space="preserve">To maintain this trajectory, continuous investment in education, strict adherence to regulatory standards, and international collaboration are essential. As Bogotá continues to grow as a economic hub in Latin America, the expertise of its electrical engineers will be indispensable in building a resilient, efficient, and sustainable urban environment.</w:t>
      </w:r>
    </w:p>
    <w:p>
      <w:pPr>
        <w:pStyle w:val="BodyText"/>
      </w:pPr>
      <w:r>
        <w:br/>
      </w:r>
    </w:p>
    <w:bookmarkEnd w:id="26"/>
    <w:bookmarkStart w:id="27" w:name="references"/>
    <w:p>
      <w:pPr>
        <w:pStyle w:val="Heading2"/>
      </w:pPr>
      <w:r>
        <w:t xml:space="preserve">8. References</w:t>
      </w:r>
    </w:p>
    <w:p>
      <w:pPr>
        <w:pStyle w:val="FirstParagraph"/>
      </w:pPr>
      <w:r>
        <w:br/>
      </w:r>
    </w:p>
    <w:p>
      <w:pPr>
        <w:pStyle w:val="BodyText"/>
      </w:pPr>
      <w:r>
        <w:t xml:space="preserve">1. Comisión de Regulación de Energía y Gas (CREG). "Regulatory Framework for Electricity in Colombia." Bogotá: CREG Publications, 2023.</w:t>
      </w:r>
      <w:r>
        <w:br/>
      </w:r>
      <w:r>
        <w:br/>
      </w:r>
      <w:r>
        <w:t xml:space="preserve">Class="citation"&gt;</w:t>
      </w:r>
      <w:r>
        <w:br/>
      </w:r>
    </w:p>
    <w:p>
      <w:pPr>
        <w:pStyle w:val="BodyText"/>
      </w:pPr>
      <w:r>
        <w:t xml:space="preserve">2. Colegio Colombiano de Ingenieros Eléctricos (COLINEL). "Annual Report on Professional Practice and Standards." Bogotá: COLINEL, 2024.</w:t>
      </w:r>
      <w:r>
        <w:br/>
      </w:r>
      <w:r>
        <w:br/>
      </w:r>
    </w:p>
    <w:p>
      <w:pPr>
        <w:pStyle w:val="BodyText"/>
      </w:pPr>
      <w:r>
        <w:t xml:space="preserve">3. Secretaría Distrital de Planeación de Bogotá. "Plan Maestro de Movilidad Sostenible." Bogotá: Alcaldía Mayor, 2021.</w:t>
      </w:r>
      <w:r>
        <w:br/>
      </w:r>
      <w:r>
        <w:br/>
      </w:r>
    </w:p>
    <w:p>
      <w:pPr>
        <w:pStyle w:val="BodyText"/>
      </w:pPr>
      <w:r>
        <w:t xml:space="preserve">4. Instituto Colombiano para el Desarrollo de la Ciencia y la Tecnología Francisco José de Caldas (COLCIENCIAS). "Trends in Engineering Education and Employment." Bogotá: COLCIENCIAS,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Colombia Bogotá</dc:title>
  <dc:creator/>
  <dc:language>en</dc:language>
  <cp:keywords/>
  <dcterms:created xsi:type="dcterms:W3CDTF">2026-07-29T07:01:14Z</dcterms:created>
  <dcterms:modified xsi:type="dcterms:W3CDTF">2026-07-29T07:01:14Z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