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6" w:name="Xb040e72b5d2e9ad8d2b4967eafe10041fa59e97"/>
    <w:p>
      <w:pPr>
        <w:pStyle w:val="Heading1"/>
      </w:pPr>
      <w:r>
        <w:t xml:space="preserve">The Role and Impact of the Electrical Engineer in Colombia Medellín</w:t>
      </w:r>
    </w:p>
    <w:p>
      <w:pPr>
        <w:pStyle w:val="FirstParagraph"/>
      </w:pPr>
      <w:r>
        <w:rPr>
          <w:bCs/>
          <w:b/>
        </w:rPr>
        <w:t xml:space="preserve">A Research Paper on Technical Development, Infrastructure, and Sustainability in a Rapidly Urbanizing Context</w:t>
      </w:r>
    </w:p>
    <w:p>
      <w:pPr>
        <w:pStyle w:val="BodyText"/>
      </w:pPr>
      <w:r>
        <w:rPr>
          <w:bCs/>
          <w:b/>
        </w:rPr>
        <w:t xml:space="preserve">Abstract:</w:t>
      </w:r>
      <w:r>
        <w:br/>
      </w:r>
      <w:r>
        <w:t xml:space="preserve">This research paper explores the critical role of the Electrical Engineer within the specific socio-technical context of Colombia Medellín. As Medellín transforms into a model city for urban innovation and sustainability, the demands placed on electrical infrastructure have evolved significantly. This document analyzes how Electrical Engineers contribute to power grid stability, renewable energy integration, industrial automation, and smart city initiatives. By examining current challenges and future opportunities in Colombia Medellín, this paper highlights the necessity of specialized engineering expertise in driving economic growth and social equity through reliable energy access.</w:t>
      </w:r>
    </w:p>
    <w:bookmarkStart w:id="20" w:name="introduction"/>
    <w:p>
      <w:pPr>
        <w:pStyle w:val="Heading2"/>
      </w:pPr>
      <w:r>
        <w:t xml:space="preserve">1. Introduction</w:t>
      </w:r>
    </w:p>
    <w:p>
      <w:pPr>
        <w:pStyle w:val="FirstParagraph"/>
      </w:pPr>
      <w:r>
        <w:t xml:space="preserve">The city of Medellín, located in the Aburrá Valley of Colombia, has undergone a profound transformation over the last three decades. Once known for its challenges in security and urban planning, it is now recognized globally as a hub for innovation, social urbanism, and technological advancement. At the heart of this transformation lies robust infrastructure management, where the Electrical Engineer plays a pivotal role. This research paper aims to define the scope of influence that Electrical Engineers have on the development of Colombia Medellín, focusing on power distribution, renewable energy adoption, and industrial modernization.</w:t>
      </w:r>
    </w:p>
    <w:p>
      <w:pPr>
        <w:pStyle w:val="BodyText"/>
      </w:pPr>
      <w:r>
        <w:t xml:space="preserve">In any modern metropolis, electricity is not merely a utility; it is the lifeblood of economic activity and social well-being. For Colombia Medellín specifically, where topography presents unique engineering challenges due to its location in a mountainous valley, the work of Electrical Engineers goes beyond standard grid maintenance. It involves complex problem-solving regarding voltage regulation, load balancing across diverse elevation levels, and the integration of decentralized energy resources.</w:t>
      </w:r>
    </w:p>
    <w:bookmarkEnd w:id="20"/>
    <w:bookmarkStart w:id="21" w:name="X33218bcce73e3ccb9ccb78e1d6a3685da352765"/>
    <w:p>
      <w:pPr>
        <w:pStyle w:val="Heading2"/>
      </w:pPr>
      <w:r>
        <w:t xml:space="preserve">2. The Evolution of Power Infrastructure in Colombia Medellín</w:t>
      </w:r>
    </w:p>
    <w:p>
      <w:pPr>
        <w:pStyle w:val="FirstParagraph"/>
      </w:pPr>
      <w:r>
        <w:t xml:space="preserve">The electrical infrastructure in Colombia is largely managed by a mix of public and private entities, with significant oversight from national regulators. However, the local implementation falls heavily on engineers working within companies like EPM (Empresas Públicas de Medellín), the municipal public utilities company that serves as a benchmark for efficiency in Latin America. Electrical Engineers in this context are responsible for maintaining the reliability of one of the most stable grids in South America.</w:t>
      </w:r>
    </w:p>
    <w:p>
      <w:pPr>
        <w:pStyle w:val="BodyText"/>
      </w:pPr>
      <w:r>
        <w:t xml:space="preserve">In Colombia Medellín, the geographical reality requires specialized engineering approaches. The city’s expansion into steep hillsides (barrios) necessitates long transmission lines and complex distribution networks prone to voltage drops and environmental interference. Electrical Engineers design solutions that mitigate these risks, utilizing advanced monitoring systems and automated fault detection. Their work ensures that residents in high-altitude communities have the same access to stable power as those in the valley floor, reinforcing the principle of energy equity.</w:t>
      </w:r>
    </w:p>
    <w:bookmarkEnd w:id="21"/>
    <w:bookmarkStart w:id="22" w:name="X7dcdd1e77064fd6c40c64f41f8f13a36ce08e09"/>
    <w:p>
      <w:pPr>
        <w:pStyle w:val="Heading2"/>
      </w:pPr>
      <w:r>
        <w:t xml:space="preserve">3. Integration of Renewable Energy and Sustainability</w:t>
      </w:r>
    </w:p>
    <w:p>
      <w:pPr>
        <w:pStyle w:val="FirstParagraph"/>
      </w:pPr>
      <w:r>
        <w:t xml:space="preserve">A defining characteristic of modern electrical engineering projects in Colombia Medellín is the shift toward sustainability. With a strong national commitment to decarbonization, Electrical Engineers are at the forefront of integrating renewable energy sources into the local grid. Medellín has abundant hydroelectric resources, but there is also growing potential for solar and wind integration.</w:t>
      </w:r>
    </w:p>
    <w:p>
      <w:pPr>
        <w:pStyle w:val="BodyText"/>
      </w:pPr>
      <w:r>
        <w:t xml:space="preserve">Electrical Engineers design and implement smart grid technologies that can handle bidirectional power flows. This is crucial for residential solar panel installations, where excess energy generated by households can be fed back into the grid. In Colombia Medellín, this transition requires rigorous technical planning to ensure grid stability while maximizing renewable usage. Furthermore, engineers are involved in designing systems for electric public transport, including the Metro and Metrocable systems, which are vital components of the city’s green mobility strategy.</w:t>
      </w:r>
    </w:p>
    <w:bookmarkEnd w:id="22"/>
    <w:bookmarkStart w:id="23" w:name="industrial-automation-and-innovation"/>
    <w:p>
      <w:pPr>
        <w:pStyle w:val="Heading2"/>
      </w:pPr>
      <w:r>
        <w:t xml:space="preserve">4. Industrial Automation and Innovation</w:t>
      </w:r>
    </w:p>
    <w:p>
      <w:pPr>
        <w:pStyle w:val="FirstParagraph"/>
      </w:pPr>
      <w:r>
        <w:t xml:space="preserve">Beyond utility management, Electrical Engineers drive industrial competitiveness in Colombia Medellín. The region has a strong manufacturing base, including textiles, food processing, and emerging technology sectors. Modern industry relies heavily on automation, control systems, and efficient energy consumption—areas of deep expertise for Electrical Engineers.</w:t>
      </w:r>
    </w:p>
    <w:p>
      <w:pPr>
        <w:pStyle w:val="BodyText"/>
      </w:pPr>
      <w:r>
        <w:t xml:space="preserve">In the context of Industry 4.0, Electrical Engineers in Medellín are tasked with implementing IoT (Internet of Things) sensors and data analytics platforms that monitor industrial equipment in real-time. This predictive maintenance approach reduces downtime and optimizes energy usage, directly contributing to the economic viability of local businesses. Additionally, as Medellín positions itself as a tech hub for Latin America, Electrical Engineers are essential in developing the hardware infrastructure for startups focused on fintech, health-tech, and engineering solutions.</w:t>
      </w:r>
    </w:p>
    <w:bookmarkEnd w:id="23"/>
    <w:bookmarkStart w:id="24" w:name="challenges-and-future-directions"/>
    <w:p>
      <w:pPr>
        <w:pStyle w:val="Heading2"/>
      </w:pPr>
      <w:r>
        <w:t xml:space="preserve">5. Challenges and Future Directions</w:t>
      </w:r>
    </w:p>
    <w:p>
      <w:pPr>
        <w:pStyle w:val="FirstParagraph"/>
      </w:pPr>
      <w:r>
        <w:t xml:space="preserve">Despite the progress made by Electrical Engineers in Colombia Medellín, several challenges remain. Climate change poses a threat to hydroelectric dependency, requiring engineers to diversify the energy mix rapidly. Cybersecurity is another growing concern as grids become more digitized; Electrical Engineers must now also possess skills in network security to protect critical infrastructure from digital threats.</w:t>
      </w:r>
    </w:p>
    <w:p>
      <w:pPr>
        <w:pStyle w:val="BodyText"/>
      </w:pPr>
      <w:r>
        <w:t xml:space="preserve">Furthermore, there is a need for continuous professional development. The rapid pace of technological change requires that engineers in Colombia Medellín stay updated on global best practices. Educational institutions and professional associations play a crucial role in fostering this knowledge transfer, ensuring that the next generation of engineers is equipped to handle smart grids, electric vehicle charging infrastructure, and AI-driven energy management systems.</w:t>
      </w:r>
    </w:p>
    <w:bookmarkEnd w:id="24"/>
    <w:bookmarkStart w:id="25" w:name="conclusion"/>
    <w:p>
      <w:pPr>
        <w:pStyle w:val="Heading2"/>
      </w:pPr>
      <w:r>
        <w:t xml:space="preserve">6. Conclusion</w:t>
      </w:r>
    </w:p>
    <w:p>
      <w:pPr>
        <w:pStyle w:val="FirstParagraph"/>
      </w:pPr>
      <w:r>
        <w:t xml:space="preserve">The Electrical Engineer is indispensable to the continued success and resilience of Colombia Medellín. From maintaining the complex power networks that span steep valleys to leading the charge in renewable energy integration and industrial automation, their contributions are foundational to the city’s identity as a modern, sustainable metropolis. As Colombia Medellín continues to grow, the demand for skilled Electrical Engineers will only increase. Investing in this profession is not just an economic imperative but a social one, ensuring that energy access remains reliable, affordable, and clean for all citizens.</w:t>
      </w:r>
    </w:p>
    <w:p>
      <w:pPr>
        <w:pStyle w:val="BodyText"/>
      </w:pPr>
      <w:r>
        <w:t xml:space="preserve">In conclusion, the synergy between technical expertise and urban planning in Colombia Medellín demonstrates how specialized engineering roles can drive comprehensive societal progress. The Electrical Engineer stands as a key architect of this future, bridging the gap between raw technological potential and tangible human benefit.</w:t>
      </w:r>
    </w:p>
    <w:p>
      <w:r>
        <w:pict>
          <v:rect style="width:0;height:1.5pt" o:hralign="center" o:hrstd="t" o:hr="t"/>
        </w:pict>
      </w:r>
    </w:p>
    <w:p>
      <w:pPr>
        <w:pStyle w:val="FirstParagraph"/>
      </w:pPr>
      <w:r>
        <w:rPr>
          <w:bCs/>
          <w:b/>
        </w:rPr>
        <w:t xml:space="preserve">References</w:t>
      </w:r>
      <w:r>
        <w:br/>
      </w:r>
      <w:r>
        <w:t xml:space="preserve">The following sections imply general consultation of regional energy reports from EPM, national regulations from CREG (Comisión de Regulación de Energía y Gas), and urban development studies specific to the Antioquia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Electrical Engineer in Colombia Medellín</dc:title>
  <dc:creator/>
  <dc:language>en</dc:language>
  <cp:keywords/>
  <dcterms:created xsi:type="dcterms:W3CDTF">2026-07-29T12:09:02Z</dcterms:created>
  <dcterms:modified xsi:type="dcterms:W3CDTF">2026-07-29T12:09:02Z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