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Wellington,</w:t>
      </w:r>
      <w:r>
        <w:t xml:space="preserve"> </w:t>
      </w:r>
      <w:r>
        <w:t xml:space="preserve">New</w:t>
      </w:r>
      <w:r>
        <w:t xml:space="preserve"> </w:t>
      </w:r>
      <w:r>
        <w:t xml:space="preserve">Zealand</w:t>
      </w:r>
    </w:p>
    <w:p>
      <w:pPr>
        <w:pStyle w:val="FirstParagraph"/>
      </w:pPr>
      <w:r>
        <w:t xml:space="preserve">```html</w:t>
      </w:r>
    </w:p>
    <w:bookmarkStart w:id="26" w:name="X367b4b6626678b3daf28051ca290989d8635236"/>
    <w:p>
      <w:pPr>
        <w:pStyle w:val="Heading1"/>
      </w:pPr>
      <w:r>
        <w:t xml:space="preserve">The Strategic Importance and Operational Dynamics of Electrical Engineers in the Wellington Region of New Zealand</w:t>
      </w:r>
    </w:p>
    <w:p>
      <w:pPr>
        <w:pStyle w:val="FirstParagraph"/>
      </w:pPr>
      <w:r>
        <w:rPr>
          <w:iCs/>
          <w:i/>
          <w:bCs/>
          <w:b/>
        </w:rPr>
        <w:t xml:space="preserve">Abstract:</w:t>
      </w:r>
      <w:r>
        <w:br/>
      </w:r>
      <w:r>
        <w:t xml:space="preserve">This research paper examines the critical role of the electrical engineer within the unique socio-technical landscape of New Zealand Wellington. As a hub for technology, government administration, and renewable energy innovation, Wellington presents distinct challenges and opportunities for infrastructure development. This document analyzes the specific requirements for electrical engineering expertise in urban power distribution, seismic resilience standards mandated by New Zealand building codes, and the integration of smart grid technologies. The paper argues that the proficiency of local electrical engineers is fundamental to maintaining energy security and supporting Wellington's transition toward a zero-carbon economy.</w:t>
      </w:r>
    </w:p>
    <w:bookmarkStart w:id="20" w:name="introduction"/>
    <w:p>
      <w:pPr>
        <w:pStyle w:val="Heading2"/>
      </w:pPr>
      <w:r>
        <w:t xml:space="preserve">1. Introduction</w:t>
      </w:r>
    </w:p>
    <w:p>
      <w:pPr>
        <w:pStyle w:val="FirstParagraph"/>
      </w:pPr>
      <w:r>
        <w:t xml:space="preserve">New Zealand Wellington serves as both the political capital and a burgeoning technological centre for New Zealand. Situated on the southwestern tip of the North Island, this region faces unique geographical and climatic challenges that directly influence infrastructure planning and maintenance. Among the various disciplines of engineering, the role of the electrical engineer is paramount in ensuring that urban environments remain functional, safe, and sustainable.</w:t>
      </w:r>
    </w:p>
    <w:p>
      <w:pPr>
        <w:pStyle w:val="BodyText"/>
      </w:pPr>
      <w:r>
        <w:t xml:space="preserve">In recent years, Wellington has seen a surge in population growth and economic activity. This expansion places immense pressure on existing power networks. Consequently, this research paper explores how electrical engineers navigate these pressures within the context of New Zealand Wellington’s specific regulatory environment and infrastructure needs.</w:t>
      </w:r>
    </w:p>
    <w:bookmarkEnd w:id="20"/>
    <w:bookmarkStart w:id="21" w:name="X4f87a26fe8ebb616c177dac637a1ca22cca73af"/>
    <w:p>
      <w:pPr>
        <w:pStyle w:val="Heading2"/>
      </w:pPr>
      <w:r>
        <w:t xml:space="preserve">2. Infrastructure Resilience and Seismic Standards</w:t>
      </w:r>
    </w:p>
    <w:p>
      <w:pPr>
        <w:pStyle w:val="FirstParagraph"/>
      </w:pPr>
      <w:r>
        <w:t xml:space="preserve">A defining characteristic of engineering in New Zealand Wellington is the necessity for seismic resilience. The region sits on a complex geological fault system, making earthquake preparedness a non-negotiable aspect of civil and electrical design. Electrical engineers must ensure that power substations, transmission lines, and building wiring systems can withstand significant ground movement without catastrophic failure.</w:t>
      </w:r>
    </w:p>
    <w:p>
      <w:pPr>
        <w:pStyle w:val="BodyText"/>
      </w:pPr>
      <w:r>
        <w:t xml:space="preserve">This requirement dictates strict adherence to the New Zealand Building Code (NZBC), particularly clauses regarding structural stability and services. In Wellington specifically, engineers are tasked with retrofitting older infrastructure to meet modern seismic standards while upgrading new developments. For instance, securing transformers and protecting underground cabling from liquefaction risks requires specialized design solutions that go beyond standard international practices.</w:t>
      </w:r>
    </w:p>
    <w:bookmarkEnd w:id="21"/>
    <w:bookmarkStart w:id="22" w:name="X1c2f72aaa5799ec7312b18f70eed59aa050b446"/>
    <w:p>
      <w:pPr>
        <w:pStyle w:val="Heading2"/>
      </w:pPr>
      <w:r>
        <w:t xml:space="preserve">3. Transitioning to Renewable Energy Sources</w:t>
      </w:r>
    </w:p>
    <w:p>
      <w:pPr>
        <w:pStyle w:val="FirstParagraph"/>
      </w:pPr>
      <w:r>
        <w:t xml:space="preserve">New Zealand aims for a 100% renewable electricity future, and Wellington is at the forefront of this national initiative. The local grid relies heavily on hydroelectricity from the Hutt Valley, supplemented by wind farms in surrounding regions such as Wairarapa and Ruahine. Electrical engineers play a pivotal role in managing the intermittency of these renewable sources.</w:t>
      </w:r>
    </w:p>
    <w:p>
      <w:pPr>
        <w:pStyle w:val="BodyText"/>
      </w:pPr>
      <w:r>
        <w:t xml:space="preserve">The integration of Distributed Energy Resources (DERs) into the Wellington grid presents complex technical challenges. Engineers must design systems that allow for bidirectional power flow, facilitating energy generation from residential solar panels and commercial wind turbines back into the main network. This requires sophisticated load forecasting and real-time monitoring systems to prevent voltage fluctuations and ensure frequency stability across the region.</w:t>
      </w:r>
    </w:p>
    <w:bookmarkEnd w:id="22"/>
    <w:bookmarkStart w:id="23" w:name="urbanisation-and-smart-grid-technologies"/>
    <w:p>
      <w:pPr>
        <w:pStyle w:val="Heading2"/>
      </w:pPr>
      <w:r>
        <w:t xml:space="preserve">4. Urbanisation and Smart Grid Technologies</w:t>
      </w:r>
    </w:p>
    <w:p>
      <w:pPr>
        <w:pStyle w:val="FirstParagraph"/>
      </w:pPr>
      <w:r>
        <w:t xml:space="preserve">As a compact capital city, Wellington faces space constraints for new infrastructure. Electrical engineers are increasingly turning to smart grid technologies to maximize the efficiency of existing assets. By implementing Advanced Metering Infrastructure (AMI), engineers can monitor consumption patterns in real-time, allowing for dynamic pricing models that encourage energy conservation during peak hours.</w:t>
      </w:r>
    </w:p>
    <w:p>
      <w:pPr>
        <w:pStyle w:val="BodyText"/>
      </w:pPr>
      <w:r>
        <w:t xml:space="preserve">Furthermore, the push towards electrification of transport poses significant demands on urban power networks. Wellington is expanding its electric bus fleet and encouraging private electric vehicle adoption. Electrical engineers are responsible for planning charging infrastructure that does not overload local distribution transformers. This involves detailed load analysis and strategic placement of fast-charging stations in key commercial districts like Te Aro and the Central Business District (CBD).</w:t>
      </w:r>
    </w:p>
    <w:bookmarkEnd w:id="23"/>
    <w:bookmarkStart w:id="24" w:name="X8643c130920d25abe294435a3c5001d6cfcba74"/>
    <w:p>
      <w:pPr>
        <w:pStyle w:val="Heading2"/>
      </w:pPr>
      <w:r>
        <w:t xml:space="preserve">5. Regulatory Compliance and Professional Standards</w:t>
      </w:r>
    </w:p>
    <w:p>
      <w:pPr>
        <w:pStyle w:val="FirstParagraph"/>
      </w:pPr>
      <w:r>
        <w:t xml:space="preserve">The practice of electrical engineering in New Zealand Wellington is heavily regulated to ensure public safety. Practitioners must comply with the Electrical Workers Registration Board (EWRB) standards and adhere to the Wiring Rules (AS/NZS 3000). These regulations are periodically updated to reflect new technologies and safety concerns.</w:t>
      </w:r>
    </w:p>
    <w:p>
      <w:pPr>
        <w:pStyle w:val="BodyText"/>
      </w:pPr>
      <w:r>
        <w:t xml:space="preserve">Professional bodies, such as Engineers New Zealand, play a crucial role in maintaining high ethical and technical standards. Members of these organizations engage in continuous professional development to stay abreast of changes in energy legislation, cybersecurity threats to power networks, and advancements in green technology. This commitment to professional excellence ensures that Wellington’s electrical infrastructure remains reliable and future-proof.</w:t>
      </w:r>
    </w:p>
    <w:bookmarkEnd w:id="24"/>
    <w:bookmarkStart w:id="25" w:name="conclusion"/>
    <w:p>
      <w:pPr>
        <w:pStyle w:val="Heading2"/>
      </w:pPr>
      <w:r>
        <w:t xml:space="preserve">6. Conclusion</w:t>
      </w:r>
    </w:p>
    <w:p>
      <w:pPr>
        <w:pStyle w:val="FirstParagraph"/>
      </w:pPr>
      <w:r>
        <w:t xml:space="preserve">The role of the electrical engineer in New Zealand Wellington is multifaceted and critical to the region's continued prosperity. From ensuring seismic resilience against natural disasters to managing the complexities of a renewable energy grid, these professionals are integral to modern urban living.</w:t>
      </w:r>
    </w:p>
    <w:p>
      <w:pPr>
        <w:pStyle w:val="BodyText"/>
      </w:pPr>
      <w:r>
        <w:t xml:space="preserve">As Wellington continues to grow as a technology and administrative hub, the demand for skilled electrical engineers will only increase. It is imperative that stakeholders in education, government, and industry collaborate to support workforce development in this field. By doing so, New Zealand Wellington can maintain its status as a leader in sustainable urban infrastructure within the global context.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Electrical Engineers in Wellington, New Zealand</dc:title>
  <dc:creator/>
  <dc:language>en</dc:language>
  <cp:keywords/>
  <dcterms:created xsi:type="dcterms:W3CDTF">2026-07-29T17:03:28Z</dcterms:created>
  <dcterms:modified xsi:type="dcterms:W3CDTF">2026-07-29T17:03:28Z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