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Electrical</w:t>
      </w:r>
      <w:r>
        <w:t xml:space="preserve"> </w:t>
      </w:r>
      <w:r>
        <w:t xml:space="preserve">Infrastructure</w:t>
      </w:r>
      <w:r>
        <w:t xml:space="preserve"> </w:t>
      </w:r>
      <w:r>
        <w:t xml:space="preserve">and</w:t>
      </w:r>
      <w:r>
        <w:t xml:space="preserve"> </w:t>
      </w:r>
      <w:r>
        <w:t xml:space="preserve">Professional</w:t>
      </w:r>
      <w:r>
        <w:t xml:space="preserve"> </w:t>
      </w:r>
      <w:r>
        <w:t xml:space="preserve">Standards</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8836576790cf3bfb68e2b73bfa6b33aa51aa600"/>
    <w:p>
      <w:pPr>
        <w:pStyle w:val="Heading1"/>
      </w:pPr>
      <w:r>
        <w:t xml:space="preserve">The State of Electrical Infrastructure and Professional Standards in Malaysia, Kuala Lumpur</w:t>
      </w:r>
      <w:r>
        <w:br/>
      </w:r>
      <w:r>
        <w:br/>
      </w:r>
      <w:r>
        <w:t xml:space="preserve">A Comprehensive Research Paper on the Role of the Electrician</w:t>
      </w:r>
    </w:p>
    <w:p>
      <w:pPr>
        <w:pStyle w:val="FirstParagraph"/>
      </w:pPr>
      <w:r>
        <w:rPr>
          <w:bCs/>
          <w:b/>
        </w:rPr>
        <w:t xml:space="preserve">Abstract:</w:t>
      </w:r>
    </w:p>
    <w:p>
      <w:pPr>
        <w:pStyle w:val="BodyText"/>
      </w:pPr>
      <w:r>
        <w:t xml:space="preserve">This research paper examines the critical role of electricians within the rapidly developing urban landscape of Kuala Lumpur, Malaysia. As a hub for commerce, technology, and sustainable living in Southeast Asia, Kuala Lumpur presents unique challenges and opportunities for electrical professionals. This study analyzes the regulatory framework established by Suruhanjaya Tenaga (Energy Commission), the impact of smart city initiatives on electrical infrastructure demand, and the evolving skill sets required for modern electricians. The findings suggest that while the demand for skilled labor is high, there remains a pressing need for upskilling in renewable energy integration and automated building systems to meet international standards.</w:t>
      </w:r>
    </w:p>
    <w:bookmarkStart w:id="20" w:name="introduction"/>
    <w:p>
      <w:pPr>
        <w:pStyle w:val="Heading2"/>
      </w:pPr>
      <w:r>
        <w:t xml:space="preserve">1. Introduction</w:t>
      </w:r>
    </w:p>
    <w:p>
      <w:pPr>
        <w:pStyle w:val="FirstParagraph"/>
      </w:pPr>
      <w:r>
        <w:t xml:space="preserve">Kuala Lumpur, the capital city of Malaysia, stands as a beacon of modernization in Southeast Asia. With its iconic skyline dominated by structures such as the Petronas Twin Towers and a burgeoning population, the city’s infrastructure is under constant pressure to maintain efficiency and safety. At the heart of this urban machinery lies the electrician—a professional whose role has evolved significantly from simple wire connection to complex system management. In Malaysia, particularly within Kuala Lumpur, electricity is not merely a utility but the lifeblood of economic activity, residential comfort, and industrial productivity.</w:t>
      </w:r>
    </w:p>
    <w:p>
      <w:pPr>
        <w:pStyle w:val="BodyText"/>
      </w:pPr>
      <w:r>
        <w:t xml:space="preserve">This paper aims to explore the multifaceted nature of being an electrician in Kuala Lumpur. It will dissect the technical requirements imposed by local regulations like the Electrical Wiring Regulations 1994 (EWRI 1994), discuss the implications of green building policies under Green Building Index (GBI) standards, and evaluate how global trends influence local employment dynamics. Understanding these aspects is crucial for policymakers, industry stakeholders, and aspiring professionals seeking to navigate the electrical sector in Malaysia.</w:t>
      </w:r>
    </w:p>
    <w:bookmarkEnd w:id="20"/>
    <w:bookmarkStart w:id="21" w:name="Xefb3d95cd6f0d4398b1e551ee049e7ee2021fe6"/>
    <w:p>
      <w:pPr>
        <w:pStyle w:val="Heading2"/>
      </w:pPr>
      <w:r>
        <w:t xml:space="preserve">2. Regulatory Framework and Safety Standards</w:t>
      </w:r>
    </w:p>
    <w:p>
      <w:pPr>
        <w:pStyle w:val="FirstParagraph"/>
      </w:pPr>
      <w:r>
        <w:t xml:space="preserve">The practice of electrical work in Malaysia is strictly regulated to ensure public safety and grid stability. The primary governing body responsible for licensing electricians is Suruhanjaya Tenaga (the Energy Commission). In Kuala Lumpur, where high-density commercial buildings are prevalent, compliance with these regulations is non-negotiable.</w:t>
      </w:r>
    </w:p>
    <w:p>
      <w:pPr>
        <w:pStyle w:val="BodyText"/>
      </w:pPr>
      <w:r>
        <w:t xml:space="preserve">To legally operate as an electrician in Malaysia, one must hold a valid license issued by the Energy Commission. These licenses are categorized based on the scope of work—ranging from low voltage wiring to high-voltage transmission systems. For electricians working specifically in Kuala Lumpur, there is an added layer of scrutiny due to the city’s status as a national capital and economic hub.</w:t>
      </w:r>
    </w:p>
    <w:p>
      <w:pPr>
        <w:pStyle w:val="BodyText"/>
      </w:pPr>
      <w:r>
        <w:t xml:space="preserve">The Electrical Wiring Regulations 1994 (EWRI 1994) serves as the cornerstone for all electrical installations in Malaysia. This document outlines safety standards for wiring, earthing, and protection devices. In recent years, amendments to these regulations have been introduced to address the rising number of electrical fires caused by substandard installations in older residential areas of Kuala Lumpur. Therefore, modern electricians must not only be proficient in installation but also possess extensive knowledge of compliance auditing and safety inspections.</w:t>
      </w:r>
    </w:p>
    <w:bookmarkEnd w:id="21"/>
    <w:bookmarkStart w:id="22" w:name="the-impact-of-smart-city-initiatives"/>
    <w:p>
      <w:pPr>
        <w:pStyle w:val="Heading2"/>
      </w:pPr>
      <w:r>
        <w:t xml:space="preserve">3. The Impact of Smart City Initiatives</w:t>
      </w:r>
    </w:p>
    <w:p>
      <w:pPr>
        <w:pStyle w:val="FirstParagraph"/>
      </w:pPr>
      <w:r>
        <w:t xml:space="preserve">Kuala Lumpur is actively pursuing its "Kuala Lumpur Smart City" initiative, aiming to leverage technology to improve quality of life. For electricians, this transformation signifies a shift from traditional manual labor to technical expertise involving Internet of Things (IoT) devices and building automation systems.</w:t>
      </w:r>
    </w:p>
    <w:p>
      <w:pPr>
        <w:pStyle w:val="BodyText"/>
      </w:pPr>
      <w:r>
        <w:t xml:space="preserve">In the context of Kuala Lumpur’s smart infrastructure, electricians are now tasked with integrating sensors that monitor energy consumption in real-time within skyscrapers and shopping malls. This requires a hybrid skill set combining traditional electrical knowledge with basic programming and network configuration abilities. The demand is particularly high for professionals who can manage Smart Lighting systems that adapt to natural light levels or occupancy, thereby reducing the carbon footprint of the city.</w:t>
      </w:r>
    </w:p>
    <w:p>
      <w:pPr>
        <w:pStyle w:val="BodyText"/>
      </w:pPr>
      <w:r>
        <w:t xml:space="preserve">Furthermore, the deployment of electric vehicle (EV) charging stations across Kuala Lumpur has created a new niche for electricians. As more residents and businesses adopt EVs, licensed electricians are required to install and maintain charging infrastructure that adheres to safety protocols for high-capacity battery systems. This trend highlights the necessity for continuous professional development among electrical workers in Malaysia.</w:t>
      </w:r>
    </w:p>
    <w:bookmarkEnd w:id="22"/>
    <w:bookmarkStart w:id="23" w:name="X5680a3dd08fd502ef31003febb5f713bea2fa3e"/>
    <w:p>
      <w:pPr>
        <w:pStyle w:val="Heading2"/>
      </w:pPr>
      <w:r>
        <w:t xml:space="preserve">4. Green Energy Integration and Sustainability</w:t>
      </w:r>
    </w:p>
    <w:p>
      <w:pPr>
        <w:pStyle w:val="FirstParagraph"/>
      </w:pPr>
      <w:r>
        <w:t xml:space="preserve">Moving towards a sustainable future, Malaysia has committed to reducing its carbon emissions, a goal reflected in strict adherence to Green Building Index (GBI) standards for new constructions in Kuala Lumpur. Electricians play a pivotal role in achieving these sustainability targets.</w:t>
      </w:r>
    </w:p>
    <w:p>
      <w:pPr>
        <w:pStyle w:val="BodyText"/>
      </w:pPr>
      <w:r>
        <w:t xml:space="preserve">The installation of solar photovoltaic (PV) systems has become increasingly common on rooftops across Kuala Lumpur’s commercial districts. Electricians must be trained to integrate these renewable energy sources into the existing grid infrastructure seamlessly. This involves understanding inverters, battery storage solutions, and net metering arrangements with Tenaga Nasional Berhad (TNB), the primary electricity utility provider in Malaysia.</w:t>
      </w:r>
    </w:p>
    <w:p>
      <w:pPr>
        <w:pStyle w:val="BodyText"/>
      </w:pPr>
      <w:r>
        <w:t xml:space="preserve">Additionally, electricians are responsible for installing energy-efficient fixtures and motors in industrial and commercial settings within Kuala Lumpur. By optimizing power factor correction systems and reducing standby power consumption, these professionals directly contribute to the city’s energy conservation goals. The ability to advise clients on sustainable electrical choices is becoming a key differentiator for successful electricians in this competitive market.</w:t>
      </w:r>
    </w:p>
    <w:bookmarkEnd w:id="23"/>
    <w:bookmarkStart w:id="24" w:name="X273d4a0ce351e60ce01a4828ba7ba48365a41ea"/>
    <w:p>
      <w:pPr>
        <w:pStyle w:val="Heading2"/>
      </w:pPr>
      <w:r>
        <w:t xml:space="preserve">5. Challenges Facing the Electrical Workforce</w:t>
      </w:r>
    </w:p>
    <w:p>
      <w:pPr>
        <w:pStyle w:val="FirstParagraph"/>
      </w:pPr>
      <w:r>
        <w:t xml:space="preserve">Despite the growing demand, the electrical sector in Kuala Lumpur faces several challenges. One significant issue is the shortage of highly skilled technicians capable of handling complex smart grid technologies. Many current practitioners possess strong traditional skills but lack exposure to digitalization and automation.</w:t>
      </w:r>
    </w:p>
    <w:p>
      <w:pPr>
        <w:pStyle w:val="BodyText"/>
      </w:pPr>
      <w:r>
        <w:t xml:space="preserve">Another challenge is maintaining safety standards amidst rapid urbanization. The pressure to complete projects quickly often leads to corners being cut in residential renovations, posing fire hazards. Addressing this requires not only stricter enforcement by authorities like the Kuala Lumpur City Hall (DBKL) but also increased public awareness about the importance of hiring licensed professionals.</w:t>
      </w:r>
    </w:p>
    <w:bookmarkEnd w:id="24"/>
    <w:bookmarkStart w:id="25" w:name="conclusion"/>
    <w:p>
      <w:pPr>
        <w:pStyle w:val="Heading2"/>
      </w:pPr>
      <w:r>
        <w:t xml:space="preserve">6. Conclusion</w:t>
      </w:r>
    </w:p>
    <w:p>
      <w:pPr>
        <w:pStyle w:val="FirstParagraph"/>
      </w:pPr>
      <w:r>
        <w:t xml:space="preserve">In conclusion, the role of an electrician in Malaysia, Kuala Lumpur has transcended traditional boundaries to become a critical component of urban sustainability and technological advancement. The interplay between strict regulatory frameworks, smart city innovations, and green energy mandates creates a dynamic environment for electrical professionals.</w:t>
      </w:r>
    </w:p>
    <w:p>
      <w:pPr>
        <w:pStyle w:val="BodyText"/>
      </w:pPr>
      <w:r>
        <w:t xml:space="preserve">For Kuala Lumpur to continue its trajectory as a leading global city, it is imperative that the government, educational institutions, and industry bodies collaborate to enhance training programs for electricians. By equipping workers with skills in IoT integration, renewable energy management, and advanced safety protocols, Malaysia can ensure a safe, efficient, and sustainable electrical infrastructure for years to come.</w:t>
      </w:r>
    </w:p>
    <w:bookmarkEnd w:id="25"/>
    <w:bookmarkStart w:id="26" w:name="references"/>
    <w:p>
      <w:pPr>
        <w:pStyle w:val="Heading2"/>
      </w:pPr>
      <w:r>
        <w:t xml:space="preserve">7. References</w:t>
      </w:r>
    </w:p>
    <w:p>
      <w:pPr>
        <w:numPr>
          <w:ilvl w:val="0"/>
          <w:numId w:val="1001"/>
        </w:numPr>
        <w:pStyle w:val="Compact"/>
      </w:pPr>
      <w:r>
        <w:t xml:space="preserve">Suruhanjaya Tenaga (Energy Commission of Malaysia). (n.d.). Licensing Requirements for Electrical Workers.</w:t>
      </w:r>
    </w:p>
    <w:p>
      <w:pPr>
        <w:numPr>
          <w:ilvl w:val="0"/>
          <w:numId w:val="1001"/>
        </w:numPr>
        <w:pStyle w:val="Compact"/>
      </w:pPr>
      <w:r>
        <w:t xml:space="preserve">Kuala Lumpur City Hall (DBKL). (n.d.). Urban Development and Infrastructure Guidelines.</w:t>
      </w:r>
    </w:p>
    <w:p>
      <w:pPr>
        <w:numPr>
          <w:ilvl w:val="0"/>
          <w:numId w:val="1001"/>
        </w:numPr>
        <w:pStyle w:val="Compact"/>
      </w:pPr>
      <w:r>
        <w:t xml:space="preserve">Tenaga Nasional Berhad. (2023). Annual Report on National Grid Stability and Smart Metering Initiatives.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Electrical Infrastructure and Professional Standards in Malaysia, Kuala Lumpur: A Comprehensive Research Paper</dc:title>
  <dc:creator/>
  <dc:language>en</dc:language>
  <cp:keywords/>
  <dcterms:created xsi:type="dcterms:W3CDTF">2026-07-30T11:44:23Z</dcterms:created>
  <dcterms:modified xsi:type="dcterms:W3CDTF">2026-07-30T11:44:23Z</dcterms:modified>
</cp:coreProperties>
</file>

<file path=docProps/custom.xml><?xml version="1.0" encoding="utf-8"?>
<Properties xmlns="http://schemas.openxmlformats.org/officeDocument/2006/custom-properties" xmlns:vt="http://schemas.openxmlformats.org/officeDocument/2006/docPropsVTypes"/>
</file>