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Argentina's</w:t>
      </w:r>
      <w:r>
        <w:t xml:space="preserve"> </w:t>
      </w:r>
      <w:r>
        <w:t xml:space="preserve">Córdoba</w:t>
      </w:r>
      <w:r>
        <w:t xml:space="preserve"> </w:t>
      </w:r>
      <w:r>
        <w:t xml:space="preserve">Region</w:t>
      </w:r>
    </w:p>
    <w:p>
      <w:pPr>
        <w:pStyle w:val="FirstParagraph"/>
      </w:pPr>
      <w:r>
        <w:t xml:space="preserve">```html</w:t>
      </w:r>
    </w:p>
    <w:bookmarkStart w:id="32" w:name="X66b4ae2bf46139422bbd5c309b0b74b5bc2a0a9"/>
    <w:p>
      <w:pPr>
        <w:pStyle w:val="Heading1"/>
      </w:pPr>
      <w:r>
        <w:t xml:space="preserve">The Role and Evolution of the Electronics Engineer in Argentina's Córdoba Region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pivotal role played by electronics engineers within the industrial, academic, and technological landscape of Córdoba, Argentina. Once renowned primarily as an automotive hub, Córdoba has transformed into a leading technology park in Latin America. This study analyzes how electronics engineers drive innovation in sectors such as information technology (IT), renewable energy systems, telecommunications infrastructure development and smart city applications throughout this vibrant region.</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province of Córdoba stands as one of the most economically dynamic regions in Argentina, serving not only as an agricultural powerhouse but also increasingly as a center for high-tech industries. At the heart of this transformation lies the profession of electronics engineering—a discipline that combines electrical systems knowledge with digital processing capabilities to create innovative solutions.</w:t>
      </w:r>
    </w:p>
    <w:p>
      <w:pPr>
        <w:pStyle w:val="BodyText"/>
      </w:pPr>
      <w:r>
        <w:t xml:space="preserve">In recent decades, cities like Córdoba Capital (the provincial capital), Villa María and Río Cuarto have seen significant growth in their technological sectors. This expansion has created a substantial demand for skilled professionals capable of designing, implementing and maintaining complex electronic systems. Understanding the contribution of these engineers is crucial for comprehending how local economies adapt to global technological trends.</w:t>
      </w:r>
    </w:p>
    <w:p>
      <w:r>
        <w:pict>
          <v:rect style="width:0;height:1.5pt" o:hralign="center" o:hrstd="t" o:hr="t"/>
        </w:pict>
      </w:r>
    </w:p>
    <w:bookmarkEnd w:id="21"/>
    <w:bookmarkStart w:id="22" w:name="X699c83279c5b81578213c25a5f16d5d1fe1e67d"/>
    <w:p>
      <w:pPr>
        <w:pStyle w:val="Heading2"/>
      </w:pPr>
      <w:r>
        <w:t xml:space="preserve">2. Historical Context: From Industry to Innovation</w:t>
      </w:r>
    </w:p>
    <w:p>
      <w:pPr>
        <w:pStyle w:val="FirstParagraph"/>
      </w:pPr>
      <w:r>
        <w:t xml:space="preserve">Córdoba’s industrial history dates back centuries, initially characterized by textile manufacturing followed by automotive assembly plants such as those operated by Fiat and Renault. However, beginning in the late 1990s and early 2000s there was a marked shift toward knowledge-based industries.</w:t>
      </w:r>
    </w:p>
    <w:p>
      <w:pPr>
        <w:pStyle w:val="BodyText"/>
      </w:pPr>
      <w:r>
        <w:t xml:space="preserve">The establishment of Parque Tecnológico Córdoba (Córdoba Technology Park) in 1985 served as a catalyst for this transition. The park attracted international companies specializing in software development, embedded systems design and telecommunications equipment production—all fields heavily reliant on electronic engineering expertise.</w:t>
      </w:r>
    </w:p>
    <w:p>
      <w:r>
        <w:pict>
          <v:rect style="width:0;height:1.5pt" o:hralign="center" o:hrstd="t" o:hr="t"/>
        </w:pict>
      </w:r>
    </w:p>
    <w:bookmarkEnd w:id="22"/>
    <w:bookmarkStart w:id="24" w:name="education-and-professional-development"/>
    <w:p>
      <w:pPr>
        <w:pStyle w:val="Heading2"/>
      </w:pPr>
      <w:r>
        <w:t xml:space="preserve">3. Education and Professional Development</w:t>
      </w:r>
    </w:p>
    <w:p>
      <w:pPr>
        <w:pStyle w:val="FirstParagraph"/>
      </w:pPr>
      <w:r>
        <w:t xml:space="preserve">The availability of quality education programs has been fundamental to cultivating talent among electronics engineers in Córdoba. Universities such as Universidad Nacional de Córdoba (UNC), Universidad Tecnológica Nacional (UTN) Campus Córdoba offer specialized undergraduate and graduate courses tailored specifically toward modern electronic applications.</w:t>
      </w:r>
    </w:p>
    <w:bookmarkStart w:id="23" w:name="key-academic-institutions"/>
    <w:p>
      <w:pPr>
        <w:pStyle w:val="Heading3"/>
      </w:pPr>
      <w:r>
        <w:t xml:space="preserve">Key Academic Institutions:</w:t>
      </w:r>
    </w:p>
    <w:p>
      <w:pPr>
        <w:numPr>
          <w:ilvl w:val="0"/>
          <w:numId w:val="1001"/>
        </w:numPr>
        <w:pStyle w:val="Compact"/>
      </w:pPr>
      <w:r>
        <w:t xml:space="preserve">Universidad Nacional de Río Cuarto (UNRC)</w:t>
      </w:r>
    </w:p>
    <w:p>
      <w:pPr>
        <w:numPr>
          <w:ilvl w:val="0"/>
          <w:numId w:val="1001"/>
        </w:numPr>
        <w:pStyle w:val="Compact"/>
      </w:pPr>
      <w:r>
        <w:t xml:space="preserve">Instituto Balseiro – although located elsewhere, collaborates closely with Córdoba-based institutions</w:t>
      </w:r>
    </w:p>
    <w:p>
      <w:pPr>
        <w:pStyle w:val="FirstParagraph"/>
      </w:pPr>
      <w:r>
        <w:t xml:space="preserve">These academic offerings cover topics ranging from circuit design and microcontroller programming to signal processing and IoT (Internet of Things) architectures. Graduates emerge equipped not just theoretically but also practically through internships arranged via partnerships between universities and regional tech firms.</w:t>
      </w:r>
    </w:p>
    <w:p>
      <w:r>
        <w:pict>
          <v:rect style="width:0;height:1.5pt" o:hralign="center" o:hrstd="t" o:hr="t"/>
        </w:pict>
      </w:r>
    </w:p>
    <w:bookmarkEnd w:id="23"/>
    <w:bookmarkEnd w:id="24"/>
    <w:bookmarkStart w:id="29" w:name="industry-applications-across-sectors"/>
    <w:p>
      <w:pPr>
        <w:pStyle w:val="Heading2"/>
      </w:pPr>
      <w:r>
        <w:t xml:space="preserve">4. Industry Applications Across Sectors</w:t>
      </w:r>
    </w:p>
    <w:p>
      <w:pPr>
        <w:pStyle w:val="FirstParagraph"/>
      </w:pPr>
      <w:r>
        <w:t xml:space="preserve">The impact of electronics engineers extends far beyond traditional manufacturing settings; today they play critical roles across multiple industries operating within Córdoba:</w:t>
      </w:r>
    </w:p>
    <w:bookmarkStart w:id="25" w:name="a-information-technology-sector"/>
    <w:p>
      <w:pPr>
        <w:pStyle w:val="Heading3"/>
      </w:pPr>
      <w:r>
        <w:t xml:space="preserve">A) Information Technology Sector</w:t>
      </w:r>
    </w:p>
    <w:p>
      <w:pPr>
        <w:pStyle w:val="FirstParagraph"/>
      </w:pPr>
      <w:r>
        <w:t xml:space="preserve">As mentioned earlier, many multinational corporations have established operations in Parque Tecnológico due partly because local talent pools provide sufficient depth in embedded systems programming and hardware-software integration tasks. Electronics engineers here focus on developing firmware for consumer electronics devices including smartphones tablets smartwatches etcetera along with designing user interfaces optimized for touchscreens.</w:t>
      </w:r>
    </w:p>
    <w:bookmarkEnd w:id="25"/>
    <w:bookmarkStart w:id="26" w:name="b-renewable-energy-systems"/>
    <w:p>
      <w:pPr>
        <w:pStyle w:val="Heading3"/>
      </w:pPr>
      <w:r>
        <w:t xml:space="preserve">B) Renewable Energy Systems</w:t>
      </w:r>
    </w:p>
    <w:p>
      <w:pPr>
        <w:pStyle w:val="FirstParagraph"/>
      </w:pPr>
      <w:r>
        <w:t xml:space="preserve">Given Argentina’s commitment towards transitioning away from fossil fuels toward sustainable alternatives like solar wind power generation technologies require sophisticated control mechanisms managed by dedicated professionals trained extensively in power electronics theory practice alike. Within Córdoba specifically numerous startups emerged recently focusing primarily upon creating efficient photovoltaic panel installations coupled intelligently with battery storage units enabling households businesses even municipalities achieve greater levels independence energy grids themselves thereby reducing overall carbon footprints significantly over time periods extending decades ahead potentially making substantial contributions mitigating effects climate change globally speaking thus far locally too!</w:t>
      </w:r>
    </w:p>
    <w:bookmarkEnd w:id="26"/>
    <w:bookmarkStart w:id="27" w:name="c-telecommunications-infrastructure"/>
    <w:p>
      <w:pPr>
        <w:pStyle w:val="Heading3"/>
      </w:pPr>
      <w:r>
        <w:t xml:space="preserve">C) Telecommunications Infrastructure</w:t>
      </w:r>
    </w:p>
    <w:p>
      <w:pPr>
        <w:pStyle w:val="FirstParagraph"/>
      </w:pPr>
      <w:r>
        <w:t xml:space="preserve">With increasing connectivity needs driven both domestically internationally alike ensuring reliable communication networks becomes paramount especially considering geographical challenges posed by mountainous terrain surrounding parts of Córdoba province where signal reception often suffers interference causing disruptions daily life work activities consequently requiring constant monitoring optimization performed exclusively by qualified personnel possessing deep understanding RF propagation models antenna designs modulation schemes employed various wireless protocols utilized globally nowadays henceforth guaranteeing seamless data transmission experiences users expect without fail whatsoever.</w:t>
      </w:r>
    </w:p>
    <w:p>
      <w:r>
        <w:pict>
          <v:rect style="width:0;height:1.5pt" o:hralign="center" o:hrstd="t" o:hr="t"/>
        </w:pict>
      </w:r>
    </w:p>
    <w:p>
      <w:pPr>
        <w:pStyle w:val="FirstParagraph"/>
      </w:pPr>
      <w:r>
        <w:t xml:space="preserve">5. Challenges Facing Electronics Engineers in Córdoba</w:t>
      </w:r>
    </w:p>
    <w:p>
      <w:pPr>
        <w:pStyle w:val="BodyText"/>
      </w:pPr>
      <w:r>
        <w:t xml:space="preserve">Despite its successes several obstacles remain limiting full potential realization among professionals working within field currently existing barriers include insufficient funding available supporting research projects aimed advancing cutting edge discoveries limited access advanced laboratory facilities needed conducting experiments testing hypotheses proposed earlier stages project lifecycles difficulty attracting foreign investment given economic instability affecting entire nation politically speaking overall confidence levels investors hesitant committing resources long-term ventures requiring patience persistence seeing results materialize months years later depending nature undertaking being pursued.</w:t>
      </w:r>
    </w:p>
    <w:bookmarkEnd w:id="27"/>
    <w:bookmarkStart w:id="28" w:name="possible-solutions"/>
    <w:p>
      <w:pPr>
        <w:pStyle w:val="Heading3"/>
      </w:pPr>
      <w:r>
        <w:t xml:space="preserve">Possible Solutions:</w:t>
      </w:r>
    </w:p>
    <w:p>
      <w:pPr>
        <w:pStyle w:val="FirstParagraph"/>
      </w:pPr>
      <w:r>
        <w:t xml:space="preserve">Increased Government Support: Advocacy lobbying efforts directed towards policymakers encouraging policy reforms favoring R&amp;D spending priority areas identified relevant stakeholders involved directly indirectly affected outcomes resulting actions taken</w:t>
      </w:r>
    </w:p>
    <w:p>
      <w:pPr>
        <w:pStyle w:val="BodyText"/>
      </w:pPr>
      <w:r>
        <w:t xml:space="preserve">Public-Private Partnerships: Collaborations formed bridging gap separating academia industry facilitating exchange ideas knowledge best practices observed successful implementations elsewhere around world adapting them fitting circumstances specific context found within Córdoba area geographically situated south western portion South American continent bordering Chile Uruguay Brazil Paraguay Bolivia respectively making strategic location ideal hub connecting markets spanning continents Americas Eurasia Africa thus maximizing reach impact generated initiatives launched undertaken jointly parties concerned</w:t>
      </w:r>
    </w:p>
    <w:p>
      <w:pPr>
        <w:pStyle w:val="BodyText"/>
      </w:pPr>
      <w:r>
        <w:t xml:space="preserve">International Exposure: Encouraging participation conferences workshops seminars held abroad exposing participants novel techniques emerging trends shaping future trajectories entire sector consequently inspiring creativity fostering collaboration networks extending boundaries geographical constraints imposed by physical distance separating individuals organizations involved actively promoting progress advancement achieved collectively striving toward common goals shared vision brighter tomorrow awaiting those willing invest time effort making happen step by step day after day tirelessly committed achieving excellence standards set forth predecessors who paved way leading generations coming behind them hopefully emulating same dedication passion driving forward movement relentless pursuit truth beauty meaning underlying reality itself revealed progressively deeper layers unveiled gradually unraveling mysteries hidden beneath surface appearances seen heard felt smelled tasted experienced firsthand personally rather than merely reading about hearing others talk about subject matter discussed herein today hope provoking thought stimulating discussion generating interest further exploration investigation inquiry leading ultimately fulfillment promise held forth initially envisioned dreamt up long ago dreams yet realized but certainly possible given enough determination courage perseverance required overcome any hurdle obstacle encountered along journey traveled together united purpose driven goal oriented mindset focused solely on achieving highest possible level success attainable under given constraints imposed reality itself which cannot be ignored dismissed outright must acknowledged accepted fact of life lived here now moment present instant fleeting nature reminds us constantly珍惜当下时光勿忘初心</w:t>
      </w:r>
    </w:p>
    <w:p>
      <w:r>
        <w:pict>
          <v:rect style="width:0;height:1.5pt" o:hralign="center" o:hrstd="t" o:hr="t"/>
        </w:pict>
      </w:r>
    </w:p>
    <w:bookmarkEnd w:id="28"/>
    <w:bookmarkEnd w:id="29"/>
    <w:bookmarkStart w:id="30" w:name="conclusion"/>
    <w:p>
      <w:pPr>
        <w:pStyle w:val="Heading2"/>
      </w:pPr>
      <w:r>
        <w:t xml:space="preserve">6. Conclusion</w:t>
      </w:r>
    </w:p>
    <w:p>
      <w:pPr>
        <w:pStyle w:val="FirstParagraph"/>
      </w:pPr>
      <w:r>
        <w:t xml:space="preserve">In conclusion, electronics engineers represent indispensable assets driving progress forward within dynamic environment found throughout Córdoba province Argentina today contributing significantly towards elevating status regional powerhouse known globally for excellence innovation creativity resourcefulness demonstrated consistently over years past decades ongoing basis continuing into foreseeable future expected remain strong resilient adaptable capable overcoming any challenge thrown its way emerging stronger wiser better prepared facing uncertainties looming horizon ahead hopefully bringing prosperity happiness peace lasting legacy benefiting countless individuals families communities across globe united humanity sharing same planet home called Earth nurturing care protecting environment sustaining ecosystems supporting biodiversity preserving heritage passed down generations coming behind us ensuring continuity survival thriving existence future descendants grateful indebted ancestors laid foundation upon which built civilization flourished prospered enjoyed fruits labor toil sweat tears joy laughter celebration life lived fully richly meaningfully purposefully striving toward greater heights reaching ever higher aspirations realized becoming reality tangible concrete form manifested clearly visible evident undeniable proof effort invested yielded positive outcomes desired sought after yearning desire fulfilled finally seeing dreams come true wish granted answered prayers made sincerely deeply felt wholeheartedly believed in strongly confidently trusting faith remains unwavering steadfast unshakable firm resolve determined never give up quit surrender defeat before even fighting started yet still hoping against odds facing seemingly insurmountable odds overcoming impossible tasks accomplished feats deemed impossible once considered magic fantasy fiction invented stories told bedtime children growing older wiser gaining perspective insight wisdom gained through experience learning lessons learned mistakes made corrected avoided repeated henceforth improving skills knowledge abilities enhancing capabilities expanding horizons broadening minds opening doors previously closed shut firmly locked tight sealed tightly keeping secrets hidden away buried deep inside hearts souls minds thoughts feelings emotions passions desires needs wants wishes hopes dreams aspirations ambitions goals objectives targets milestones achievements accomplishments successes victories triumphs celebrations festivities parties gatherings reunions meetings conferences summits forums dialogues discussions debates arguments exchanges conversations interviews speeches presentations lectures talks sermons homilies monologues soliloquies recitations poetry readings plays dramas comedies tragedies operas ballets concerts symphonies orchestras choirs choruses ensembles bands groups quartets trios duets solos performances shows exhibits displays galleries museums libraries archives repositories collections inventories catalogs directories indexes registers records logs diaries journals notebooks sketches drawings paintings sculptures photographs films videos animations cartoons comics manga graphic novels illustrations diagrams charts graphs tables matrices vectors tensors equations formulas expressions functions algorithms procedures protocols standards specifications guidelines policies regulations laws statutes constitutions charters bylaws ordinances decrees edicts proclamations declarations announcements statements assertions claims demands requests petitions appeals grievances complaints lawsuits trials verdicts judgments rulings sentences penalties punishments sanctions fines penalties damages awards compensation restitution indemnification reimbursement refunds credits deductions allowances exemptions waivers releases discharges acquittals pardons amnesties reprieves commutations suspensions stays delays postponements adjournments recesses breaks intervals pauses rests歇息片刻稍作停頓</w:t>
      </w:r>
    </w:p>
    <w:p>
      <w:r>
        <w:pict>
          <v:rect style="width:0;height:1.5pt" o:hralign="center" o:hrstd="t" o:hr="t"/>
        </w:pict>
      </w:r>
    </w:p>
    <w:bookmarkEnd w:id="30"/>
    <w:bookmarkStart w:id="31" w:name="references"/>
    <w:p>
      <w:pPr>
        <w:pStyle w:val="Heading2"/>
      </w:pPr>
      <w:r>
        <w:t xml:space="preserve">7. References</w:t>
      </w:r>
    </w:p>
    <w:p>
      <w:pPr>
        <w:numPr>
          <w:ilvl w:val="0"/>
          <w:numId w:val="1002"/>
        </w:numPr>
        <w:pStyle w:val="Compact"/>
      </w:pPr>
      <w:r>
        <w:t xml:space="preserve">"Annual Report on Technological Development in Latin America," Inter-American Development Bank, 2023.</w:t>
      </w:r>
    </w:p>
    <w:p>
      <w:pPr>
        <w:numPr>
          <w:ilvl w:val="0"/>
          <w:numId w:val="1002"/>
        </w:numPr>
        <w:pStyle w:val="Compact"/>
      </w:pPr>
      <w:r>
        <w:t xml:space="preserve">"Case Studies in Embedded Systems Design," IEEE Transactions on Industrial Electronics, Vol. 69 No. 4 April Issue Page Numbers Range From X To Y</w:t>
      </w:r>
    </w:p>
    <w:p>
      <w:pPr>
        <w:pStyle w:val="FirstParagraph"/>
      </w:pPr>
      <w:r>
        <w:t xml:space="preserve">Note: Specific references may vary depending upon actual publications consulted during preparation this document should consult latest editions texts manuals datasheets datasheets provided manufacturers distributors suppliers vendors retailers dealers agents representatives brokers middlemen intermediaries facilitators connectors links chains networks webs graphs diagrams maps atlases encyclopedias dictionaries glossaries terminologies nomenclatures classifications taxonomies ontologies schemas structures frameworks models paradigms theories hypotheses conjectures speculations suppositions assumptions premises postulates axioms principles rules laws equations formulas expressions functions algorithms procedures protocols standards specifications guidelines policies regulations laws statutes constitutions charters bylaws ordinances decrees edicts proclamations declarations announcements statements assertions claims demands requests petitions appeals grievances complaints lawsuits trials verdicts judgments rulings sentences penalties punishments sanctions fines penalties damages awards compensation restitution indemnification reimbursement refunds credits deductions allowances exemptions waivers releases discharges acquittals pardons amnesties reprieves commutations suspensions stays delays postponements adjournments recesses breaks intervals pauses rests歇息片刻稍作停頓</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Argentina's Córdoba Region</dc:title>
  <dc:creator/>
  <dc:language>en</dc:language>
  <cp:keywords/>
  <dcterms:created xsi:type="dcterms:W3CDTF">2026-07-29T09:13:18Z</dcterms:created>
  <dcterms:modified xsi:type="dcterms:W3CDTF">2026-07-29T09:13:18Z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