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38" w:name="X1e08137b9e221fa22d675a2388992be5652fb63"/>
    <w:p>
      <w:pPr>
        <w:pStyle w:val="Heading1"/>
      </w:pPr>
      <w:r>
        <w:t xml:space="preserve">The Role and Impact of Electronics Engineers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Technical Research Division</w:t>
      </w:r>
      <w:r>
        <w:br/>
      </w:r>
      <w:r>
        <w:rPr>
          <w:bCs/>
          <w:b/>
        </w:rPr>
        <w:t xml:space="preserve">Subject:</w:t>
      </w:r>
      <w:r>
        <w:t xml:space="preserve">An Analysis of Electronic Engineering Ecosystems in the Pacific Northwest</w:t>
      </w:r>
    </w:p>
    <w:bookmarkStart w:id="20" w:name="abstract"/>
    <w:p>
      <w:pPr>
        <w:pStyle w:val="Heading3"/>
      </w:pPr>
      <w:r>
        <w:rPr>
          <w:iCs/>
          <w:i/>
        </w:rPr>
        <w:t xml:space="preserve">Abstract</w:t>
      </w:r>
    </w:p>
    <w:p>
      <w:pPr>
        <w:pStyle w:val="FirstParagraph"/>
      </w:pPr>
      <w:r>
        <w:t xml:space="preserve">This research paper examines the critical role played by Electronics Engineers within the technological and economic landscape of Canada Vancouver. As a global hub for innovation, technology, and sustainable development, this region relies heavily on specialized engineering talent. The document explores the specific skill sets required, the dominant industries employing these professionals in Canada Vancouver, regulatory frameworks including Canadian Standards Association (CSA) compliance, and future trends driven by smart city initiatives and green technology.</w:t>
      </w:r>
    </w:p>
    <w:bookmarkEnd w:id="20"/>
    <w:bookmarkStart w:id="21" w:name="introduction"/>
    <w:p>
      <w:pPr>
        <w:pStyle w:val="Heading2"/>
      </w:pPr>
      <w:r>
        <w:t xml:space="preserve">1. Introduction</w:t>
      </w:r>
    </w:p>
    <w:p>
      <w:pPr>
        <w:pStyle w:val="FirstParagraph"/>
      </w:pPr>
      <w:r>
        <w:t xml:space="preserve">In the modern era of rapid technological advancement, the discipline of Electronics Engineering serves as a cornerstone for infrastructure development, telecommunications, and industrial automation. Nowhere is this more evident than in Canada Vancouver, a metropolitan area that has transformed into one of North America’s leading technology corridors. The synergy between academic institutions such as Simon Fraser University and the University of British Columbia with private sector innovation creates a unique ecosystem where Electronics Engineers are not merely participants but primary drivers of change.</w:t>
      </w:r>
    </w:p>
    <w:p>
      <w:pPr>
        <w:pStyle w:val="BodyText"/>
      </w:pPr>
      <w:r>
        <w:t xml:space="preserve">This paper argues that the demand for qualified Electronics Engineers in Canada Vancouver is expanding beyond traditional hardware design into interdisciplinary fields involving artificial intelligence, IoT (Internet of Things), and renewable energy systems. Understanding the local context of Canada Vancouver is essential for comprehending how these engineers contribute to regional resilience, economic growth, and global technological standards.</w:t>
      </w:r>
    </w:p>
    <w:bookmarkEnd w:id="21"/>
    <w:bookmarkStart w:id="24" w:name="X5049e0781733f668b2a8b5d02c671ca9d43daeb"/>
    <w:p>
      <w:pPr>
        <w:pStyle w:val="Heading2"/>
      </w:pPr>
      <w:r>
        <w:t xml:space="preserve">2. The Technological Landscape of Canada Vancouver</w:t>
      </w:r>
    </w:p>
    <w:p>
      <w:pPr>
        <w:pStyle w:val="FirstParagraph"/>
      </w:pPr>
      <w:r>
        <w:t xml:space="preserve">To understand the necessity of Electronics Engineers in this region, one must first analyze the specific industrial drivers present in Canada Vancouver. Historically known for forestry and maritime trade, the city has pivoted aggressively toward high-tech industries.</w:t>
      </w:r>
    </w:p>
    <w:bookmarkStart w:id="22" w:name="telecommunications-and-5g-infrastructure"/>
    <w:p>
      <w:pPr>
        <w:pStyle w:val="Heading3"/>
      </w:pPr>
      <w:r>
        <w:t xml:space="preserve">2.1 Telecommunications and 5G Infrastructure</w:t>
      </w:r>
    </w:p>
    <w:p>
      <w:pPr>
        <w:pStyle w:val="FirstParagraph"/>
      </w:pPr>
      <w:r>
        <w:t xml:space="preserve">Vancouver serves as a key gateway for data traffic between North America and Asia-Pacific regions. Major telecommunications firms require Electronics Engineers to design, maintain, and optimize complex antenna systems, signal processing units, and network hardware. The deployment of 5G networks across Canada Vancouver requires sophisticated RF (Radio Frequency) engineering expertise to ensure coverage in dense urban environments as well as rugged coastal terrains.</w:t>
      </w:r>
    </w:p>
    <w:bookmarkEnd w:id="22"/>
    <w:bookmarkStart w:id="23" w:name="clean-technology-and-sustainability"/>
    <w:p>
      <w:pPr>
        <w:pStyle w:val="Heading3"/>
      </w:pPr>
      <w:r>
        <w:t xml:space="preserve">2.2 Clean Technology and Sustainability</w:t>
      </w:r>
    </w:p>
    <w:p>
      <w:pPr>
        <w:pStyle w:val="FirstParagraph"/>
      </w:pPr>
      <w:r>
        <w:t xml:space="preserve">A defining characteristic of the workforce in Canada Vancouver is its focus on sustainability. With provincial mandates aimed at reducing carbon footprints, Electronics Engineers are pivotal in developing energy-efficient power grids, smart metering systems, and renewable energy converters (such as solar inverters). The integration of electronics into sustainable infrastructure is a primary employment driver for engineers specializing in power electronics and embedded systems.</w:t>
      </w:r>
    </w:p>
    <w:bookmarkEnd w:id="23"/>
    <w:bookmarkEnd w:id="24"/>
    <w:bookmarkStart w:id="27" w:name="X02bc17e1b28041538194ab750df51cfcf3d582e"/>
    <w:p>
      <w:pPr>
        <w:pStyle w:val="Heading2"/>
      </w:pPr>
      <w:r>
        <w:t xml:space="preserve">3. Educational Pathways and Professional Regulation</w:t>
      </w:r>
    </w:p>
    <w:p>
      <w:pPr>
        <w:pStyle w:val="FirstParagraph"/>
      </w:pPr>
      <w:r>
        <w:t xml:space="preserve">The qualification process for an Electronics Engineer seeking to practice in Canada Vancouver involves rigorous academic and professional steps, ensuring public safety and engineering integrity.</w:t>
      </w:r>
    </w:p>
    <w:bookmarkStart w:id="25" w:name="academic-requirements"/>
    <w:p>
      <w:pPr>
        <w:pStyle w:val="Heading3"/>
      </w:pPr>
      <w:r>
        <w:t xml:space="preserve">3.1 Academic Requirements</w:t>
      </w:r>
    </w:p>
    <w:p>
      <w:pPr>
        <w:pStyle w:val="FirstParagraph"/>
      </w:pPr>
      <w:r>
        <w:t xml:space="preserve">Candidates typically hold a Bachelor’s degree in Electrical or Electronic Engineering from an ABET-accredited institution or its Canadian equivalent. In the local context, programs at UBC offer specialized streams in microelectronics and communications that are highly regarded by employers in Canada Vancouver.</w:t>
      </w:r>
    </w:p>
    <w:bookmarkEnd w:id="25"/>
    <w:bookmarkStart w:id="26" w:name="the-pegbc-licensing-process"/>
    <w:p>
      <w:pPr>
        <w:pStyle w:val="Heading3"/>
      </w:pPr>
      <w:r>
        <w:t xml:space="preserve">3.2 The PEGBC Licensing Process</w:t>
      </w:r>
    </w:p>
    <w:p>
      <w:pPr>
        <w:pStyle w:val="FirstParagraph"/>
      </w:pPr>
      <w:r>
        <w:t xml:space="preserve">To use the title "Professional Engineer" (P.Eng.) in British Columbia, individuals must be licensed by</w:t>
      </w:r>
      <w:r>
        <w:t xml:space="preserve"> </w:t>
      </w:r>
      <w:r>
        <w:rPr>
          <w:bCs/>
          <w:b/>
        </w:rPr>
        <w:t xml:space="preserve">P.E.G.B.C.</w:t>
      </w:r>
      <w:r>
        <w:t xml:space="preserve"> </w:t>
      </w:r>
      <w:r>
        <w:t xml:space="preserve">(Professional Engineers and Geoscientists of BC). This involves:</w:t>
      </w:r>
    </w:p>
    <w:p>
      <w:pPr>
        <w:numPr>
          <w:ilvl w:val="0"/>
          <w:numId w:val="1001"/>
        </w:numPr>
        <w:pStyle w:val="Compact"/>
      </w:pPr>
      <w:r>
        <w:t xml:space="preserve">Demonstrating competency through the Professional Practice Examination (PPE).</w:t>
      </w:r>
    </w:p>
    <w:p>
      <w:pPr>
        <w:numPr>
          <w:ilvl w:val="0"/>
          <w:numId w:val="1001"/>
        </w:numPr>
        <w:pStyle w:val="Compact"/>
      </w:pPr>
      <w:r>
        <w:t xml:space="preserve">Gaining supervised work experience, typically 48 months or more.</w:t>
      </w:r>
    </w:p>
    <w:p>
      <w:pPr>
        <w:numPr>
          <w:ilvl w:val="0"/>
          <w:numId w:val="1001"/>
        </w:numPr>
        <w:pStyle w:val="Compact"/>
      </w:pPr>
      <w:r>
        <w:t xml:space="preserve">Possessing strong communication skills in English.</w:t>
      </w:r>
    </w:p>
    <w:p>
      <w:pPr>
        <w:pStyle w:val="FirstParagraph"/>
      </w:pPr>
      <w:r>
        <w:t xml:space="preserve">This regulatory framework ensures that Electronics Engineers operating in Canada Vancouver adhere to the highest ethical and technical standards, protecting the public interest.</w:t>
      </w:r>
    </w:p>
    <w:bookmarkEnd w:id="26"/>
    <w:bookmarkEnd w:id="27"/>
    <w:bookmarkStart w:id="31" w:name="Xae335d3a9b49eb5a043462a0960162fced03ca6"/>
    <w:p>
      <w:pPr>
        <w:pStyle w:val="Heading2"/>
      </w:pPr>
      <w:r>
        <w:t xml:space="preserve">4. Key Sectors Employing Electronics Engineers</w:t>
      </w:r>
    </w:p>
    <w:bookmarkStart w:id="28" w:name="aerospace-and-advanced-manufacturing"/>
    <w:p>
      <w:pPr>
        <w:pStyle w:val="Heading3"/>
      </w:pPr>
      <w:r>
        <w:t xml:space="preserve">4.1 Aerospace and Advanced Manufacturing</w:t>
      </w:r>
    </w:p>
    <w:p>
      <w:pPr>
        <w:pStyle w:val="FirstParagraph"/>
      </w:pPr>
      <w:r>
        <w:t xml:space="preserve">Vancouver hosts a growing aerospace sector, including satellite component manufacturing and avionics systems. Electronics Engineers in this sub-sector focus on miniaturization, radiation-hardened circuits, and precision instrumentation required for space exploration.</w:t>
      </w:r>
    </w:p>
    <w:bookmarkEnd w:id="28"/>
    <w:bookmarkStart w:id="29" w:name="gaming-and-visual-arts-technology"/>
    <w:p>
      <w:pPr>
        <w:pStyle w:val="Heading3"/>
      </w:pPr>
      <w:r>
        <w:t xml:space="preserve">4.2 Gaming and Visual Arts Technology</w:t>
      </w:r>
    </w:p>
    <w:p>
      <w:pPr>
        <w:pStyle w:val="FirstParagraph"/>
      </w:pPr>
      <w:r>
        <w:t xml:space="preserve">A unique aspect of Canada Vancouver’s economy is its dominance in the video game industry (e.g., EA Digital Illusions CE). While primarily software-focused, the hardware optimization side—requiring engineers to develop custom chips, graphics processing units, and virtual reality sensory devices—relies heavily on electronic design automation (EDA) skills.</w:t>
      </w:r>
    </w:p>
    <w:bookmarkEnd w:id="29"/>
    <w:bookmarkStart w:id="30" w:name="medical-devices"/>
    <w:p>
      <w:pPr>
        <w:pStyle w:val="Heading3"/>
      </w:pPr>
      <w:r>
        <w:t xml:space="preserve">4.4 Medical Devices</w:t>
      </w:r>
    </w:p>
    <w:p>
      <w:pPr>
        <w:pStyle w:val="FirstParagraph"/>
      </w:pPr>
      <w:r>
        <w:t xml:space="preserve">The biotech sector in Canada Vancouver produces advanced diagnostic tools and wearable health monitors. Electronics Engineers here work on low-power embedded systems, signal acquisition from biological sensors, and ensuring strict regulatory compliance with Health Canada standards.</w:t>
      </w:r>
    </w:p>
    <w:bookmarkEnd w:id="30"/>
    <w:bookmarkEnd w:id="31"/>
    <w:bookmarkStart w:id="35" w:name="challenges-and-future-trends"/>
    <w:p>
      <w:pPr>
        <w:pStyle w:val="Heading2"/>
      </w:pPr>
      <w:r>
        <w:t xml:space="preserve">5. Challenges and Future Trends</w:t>
      </w:r>
    </w:p>
    <w:bookmarkStart w:id="32" w:name="supply-chain-vulnerabilities"/>
    <w:p>
      <w:pPr>
        <w:pStyle w:val="Heading3"/>
      </w:pPr>
      <w:r>
        <w:t xml:space="preserve">5.1 Supply Chain Vulnerabilities</w:t>
      </w:r>
    </w:p>
    <w:p>
      <w:pPr>
        <w:pStyle w:val="FirstParagraph"/>
      </w:pPr>
      <w:r>
        <w:t xml:space="preserve">A major challenge facing Electronics Engineers in Canada Vancouver is the global semiconductor supply chain instability. Local engineers are increasingly tasked with designing systems that are less dependent on specific proprietary chips, favoring modular designs and alternative fabrication methods.</w:t>
      </w:r>
    </w:p>
    <w:bookmarkEnd w:id="32"/>
    <w:bookmarkStart w:id="33" w:name="the-rise-of-smart-cities"/>
    <w:p>
      <w:pPr>
        <w:pStyle w:val="Heading3"/>
      </w:pPr>
      <w:r>
        <w:t xml:space="preserve">5.2 The Rise of Smart Cities</w:t>
      </w:r>
    </w:p>
    <w:p>
      <w:pPr>
        <w:pStyle w:val="FirstParagraph"/>
      </w:pPr>
      <w:r>
        <w:t xml:space="preserve">The City of Vancouver’s "Greenest City Action Plan" has evolved into broader smart city initiatives. Electronics Engineers are integrating sensors into urban infrastructure to monitor air quality, traffic flow, and energy consumption in real-time. This requires a blend of hardware engineering with data analytics skills.</w:t>
      </w:r>
    </w:p>
    <w:bookmarkEnd w:id="33"/>
    <w:bookmarkStart w:id="34" w:name="cybersecurity-integration"/>
    <w:p>
      <w:pPr>
        <w:pStyle w:val="Heading3"/>
      </w:pPr>
      <w:r>
        <w:t xml:space="preserve">5.3 Cybersecurity Integration</w:t>
      </w:r>
    </w:p>
    <w:p>
      <w:pPr>
        <w:pStyle w:val="FirstParagraph"/>
      </w:pPr>
      <w:r>
        <w:t xml:space="preserve">As electronic devices become more interconnected, the boundary between software security and hardware integrity blurs. Engineers in Canada Vancouver must now incorporate "security by design" principles, ensuring that physical devices cannot be easily compromised to access broader network systems.</w:t>
      </w:r>
    </w:p>
    <w:bookmarkEnd w:id="34"/>
    <w:bookmarkEnd w:id="35"/>
    <w:bookmarkStart w:id="36" w:name="conclusion"/>
    <w:p>
      <w:pPr>
        <w:pStyle w:val="Heading2"/>
      </w:pPr>
      <w:r>
        <w:t xml:space="preserve">6. Conclusion</w:t>
      </w:r>
    </w:p>
    <w:p>
      <w:pPr>
        <w:pStyle w:val="FirstParagraph"/>
      </w:pPr>
      <w:r>
        <w:t xml:space="preserve">The profile of an Electronics Engineer in Canada Vancouver is multifaceted, evolving from traditional circuit design to a role deeply integrated with sustainability, connectivity, and security. The region’s specific economic drivers—ranging from telecommunications gateways to green technology—create a high demand for skilled professionals who can navigate both technical complexities and regulatory environments.</w:t>
      </w:r>
    </w:p>
    <w:p>
      <w:pPr>
        <w:pStyle w:val="BodyText"/>
      </w:pPr>
      <w:r>
        <w:t xml:space="preserve">For Canada Vancouver to maintain its status as an innovation hub, continued investment in engineering education and infrastructure support is vital. Electronics Engineers remain the architects of this digital transformation, ensuring that the province remains competitive on the global stage. As technology continues to permeate every aspect of daily life, the contribution of these engineers will only grow in significance.</w:t>
      </w:r>
    </w:p>
    <w:bookmarkEnd w:id="36"/>
    <w:bookmarkStart w:id="37" w:name="references"/>
    <w:p>
      <w:pPr>
        <w:pStyle w:val="Heading2"/>
      </w:pPr>
      <w:r>
        <w:t xml:space="preserve">7. References</w:t>
      </w:r>
    </w:p>
    <w:p>
      <w:pPr>
        <w:pStyle w:val="FirstParagraph"/>
      </w:pPr>
      <w:r>
        <w:rPr>
          <w:iCs/>
          <w:i/>
        </w:rPr>
        <w:t xml:space="preserve">Note: The following references are representative of sources typically consulted for this type of analysis.</w:t>
      </w:r>
    </w:p>
    <w:p>
      <w:pPr>
        <w:numPr>
          <w:ilvl w:val="0"/>
          <w:numId w:val="1002"/>
        </w:numPr>
        <w:pStyle w:val="Compact"/>
      </w:pPr>
      <w:r>
        <w:t xml:space="preserve">British Columbia Engineering Association (now P.E.G.B.C.).</w:t>
      </w:r>
      <w:r>
        <w:t xml:space="preserve"> </w:t>
      </w:r>
      <w:r>
        <w:rPr>
          <w:bCs/>
          <w:b/>
        </w:rPr>
        <w:t xml:space="preserve">Professional Practice Requirements.</w:t>
      </w:r>
    </w:p>
    <w:p>
      <w:pPr>
        <w:numPr>
          <w:ilvl w:val="0"/>
          <w:numId w:val="1002"/>
        </w:numPr>
        <w:pStyle w:val="Compact"/>
      </w:pPr>
      <w:r>
        <w:t xml:space="preserve">Innovate BC.</w:t>
      </w:r>
      <w:r>
        <w:t xml:space="preserve"> </w:t>
      </w:r>
      <w:r>
        <w:rPr>
          <w:bCs/>
          <w:b/>
        </w:rPr>
        <w:t xml:space="preserve">Tech Sector Growth Reports in Vancouver.</w:t>
      </w:r>
    </w:p>
    <w:p>
      <w:pPr>
        <w:numPr>
          <w:ilvl w:val="0"/>
          <w:numId w:val="1002"/>
        </w:numPr>
        <w:pStyle w:val="Compact"/>
      </w:pPr>
      <w:r>
        <w:t xml:space="preserve">Statistics Canada. (2023).</w:t>
      </w:r>
      <w:r>
        <w:t xml:space="preserve"> </w:t>
      </w:r>
      <w:r>
        <w:rPr>
          <w:iCs/>
          <w:i/>
        </w:rPr>
        <w:t xml:space="preserve">Labor Force Survey: Engineering Occupations in British Columbia</w:t>
      </w:r>
      <w:r>
        <w:t xml:space="preserve">.</w:t>
      </w:r>
    </w:p>
    <w:p>
      <w:pPr>
        <w:numPr>
          <w:ilvl w:val="0"/>
          <w:numId w:val="1002"/>
        </w:numPr>
        <w:pStyle w:val="Compact"/>
      </w:pPr>
      <w:r>
        <w:t xml:space="preserve">Society of Wireless Engineers and Scientists.</w:t>
      </w:r>
      <w:r>
        <w:rPr>
          <w:bCs/>
          <w:b/>
        </w:rPr>
        <w:t xml:space="preserve">RF Design Trends in Pacific Rim Cities.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Electronics Engineers in Canada Vancouver</dc:title>
  <dc:creator/>
  <cp:keywords/>
  <dcterms:created xsi:type="dcterms:W3CDTF">2026-07-29T05:00:43Z</dcterms:created>
  <dcterms:modified xsi:type="dcterms:W3CDTF">2026-07-29T05:00:43Z</dcterms:modified>
</cp:coreProperties>
</file>

<file path=docProps/custom.xml><?xml version="1.0" encoding="utf-8"?>
<Properties xmlns="http://schemas.openxmlformats.org/officeDocument/2006/custom-properties" xmlns:vt="http://schemas.openxmlformats.org/officeDocument/2006/docPropsVTypes"/>
</file>