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Colombia</w:t>
      </w:r>
      <w:r>
        <w:t xml:space="preserve"> </w:t>
      </w:r>
      <w:r>
        <w:t xml:space="preserve">Medellín:</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28" w:name="X898221c09a6ed164fb4df2adb7ac0d77fd0d0fc"/>
    <w:p>
      <w:pPr>
        <w:pStyle w:val="Heading1"/>
      </w:pPr>
      <w:r>
        <w:t xml:space="preserve">The Strategic Role of the Electronics Engineer in Colombia Medellín:</w:t>
      </w:r>
      <w:r>
        <w:br/>
      </w:r>
      <w:r>
        <w:t xml:space="preserve">Bridging Tradition and Innovation</w:t>
      </w:r>
    </w:p>
    <w:p>
      <w:pPr>
        <w:pStyle w:val="FirstParagraph"/>
      </w:pPr>
      <w:r>
        <w:rPr>
          <w:bCs/>
          <w:b/>
        </w:rPr>
        <w:t xml:space="preserve">Date:</w:t>
      </w:r>
      <w:r>
        <w:t xml:space="preserve"> </w:t>
      </w:r>
      <w:r>
        <w:t xml:space="preserve">October 26, 2023</w:t>
      </w:r>
    </w:p>
    <w:p>
      <w:pPr>
        <w:pStyle w:val="BodyText"/>
      </w:pPr>
      <w:r>
        <w:br/>
      </w:r>
    </w:p>
    <w:p>
      <w:pPr>
        <w:pStyle w:val="BodyText"/>
      </w:pPr>
      <w:r>
        <w:rPr>
          <w:bCs/>
          <w:b/>
        </w:rPr>
        <w:t xml:space="preserve">Abstract:</w:t>
      </w:r>
      <w:r>
        <w:br/>
      </w:r>
      <w:r>
        <w:t xml:space="preserve">This research paper explores the evolving landscape of the Electronics Engineer profession within Colombia Medellín. It examines how this specific professional role serves as a critical pivot point between the region’s industrial heritage and its emerging status as a technology hub. By analyzing current industry demands, educational frameworks, and technological trends such as Industry 4.0 and renewable energy integration in Colombia Medellín, we highlight the indispensable value of electronic engineering in driving sustainable economic development.</w:t>
      </w:r>
      <w:r>
        <w:br/>
      </w:r>
      <w:r>
        <w:rPr>
          <w:bCs/>
          <w:b/>
        </w:rPr>
        <w:t xml:space="preserve">Keywords:</w:t>
      </w:r>
      <w:r>
        <w:t xml:space="preserve"> </w:t>
      </w:r>
      <w:r>
        <w:t xml:space="preserve">Electronics Engineer; Colombia Medellín; Industrial Innovation; Technology Hubs; Engineering Education.</w:t>
      </w:r>
    </w:p>
    <w:bookmarkStart w:id="20" w:name="i.-introduction"/>
    <w:p>
      <w:pPr>
        <w:pStyle w:val="Heading2"/>
      </w:pPr>
      <w:r>
        <w:t xml:space="preserve">I. Introduction</w:t>
      </w:r>
    </w:p>
    <w:p>
      <w:pPr>
        <w:pStyle w:val="FirstParagraph"/>
      </w:pPr>
      <w:r>
        <w:br/>
      </w:r>
      <w:r>
        <w:t xml:space="preserve">In recent decades, Colombia has undergone a profound economic transformation, shifting away from an economy heavily reliant on traditional commodities toward one increasingly driven by technology and services. At the heart of this transition lies a specific geographic and cultural epicenter: Colombia Medellín. Once known globally for social challenges in the 1980s, Colombia Medellín has reinvented itself as "The City of Eternal Spring," not only due to its climate but also due to its vibrant intellectual energy and technological sophistication. Central to this urban renaissance is the Electronics Engineer, a professional whose expertise is essential for modernizing infrastructure, optimizing manufacturing processes, and fostering digital connectivity. This paper aims to contextualize the role of the Electronics Engineer within Colombia Medellín, arguing that their work is not merely technical but socio-economic in nature.</w:t>
      </w:r>
    </w:p>
    <w:p>
      <w:pPr>
        <w:pStyle w:val="BodyText"/>
      </w:pPr>
      <w:r>
        <w:br/>
      </w:r>
    </w:p>
    <w:bookmarkEnd w:id="20"/>
    <w:bookmarkStart w:id="21" w:name="X3e8be3aa02820915843d39e0d797b5dc1e02eca"/>
    <w:p>
      <w:pPr>
        <w:pStyle w:val="Heading2"/>
      </w:pPr>
      <w:r>
        <w:t xml:space="preserve">II. The Historical Context and Industrial Evolution</w:t>
      </w:r>
    </w:p>
    <w:p>
      <w:pPr>
        <w:pStyle w:val="FirstParagraph"/>
      </w:pPr>
      <w:r>
        <w:br/>
      </w:r>
      <w:r>
        <w:t xml:space="preserve">To understand the current demand for an Electronics Engineer in Colombia Medellín, one must first appreciate the city’s industrial roots. Colombia Medellín has traditionally been a textile hub, with weaving and garment manufacturing forming the backbone of its economy during the 20th century. However, as global competition intensified in these low-tech sectors, local industries were forced to innovate or face obsolescence. The transition from manual textile operations to automated production lines required a specialized workforce capable of understanding circuits, sensors, and control systems.</w:t>
      </w:r>
    </w:p>
    <w:p>
      <w:pPr>
        <w:pStyle w:val="BodyText"/>
      </w:pPr>
      <w:r>
        <w:br/>
      </w:r>
      <w:r>
        <w:t xml:space="preserve">It was during this period of modernization that the role of the Electronics Engineer became pivotal in Colombia Medellín. These professionals were tasked with retrofitting legacy machinery, integrating programmable logic controllers (PLCs), and ensuring quality control through automated testing. This historical necessity laid the foundation for a culture in Colombia Medellín that values engineering pragmatism and adaptability.</w:t>
      </w:r>
    </w:p>
    <w:p>
      <w:pPr>
        <w:pStyle w:val="BodyText"/>
      </w:pPr>
      <w:r>
        <w:br/>
      </w:r>
    </w:p>
    <w:bookmarkEnd w:id="21"/>
    <w:bookmarkStart w:id="22" w:name="Xb7061bd8a97610bcb02605809627ea38229aef4"/>
    <w:p>
      <w:pPr>
        <w:pStyle w:val="Heading2"/>
      </w:pPr>
      <w:r>
        <w:t xml:space="preserve">III. The Rise of Technology Hubs in Colombia Medellín</w:t>
      </w:r>
    </w:p>
    <w:p>
      <w:pPr>
        <w:pStyle w:val="FirstParagraph"/>
      </w:pPr>
      <w:r>
        <w:br/>
      </w:r>
      <w:r>
        <w:t xml:space="preserve">Today, the narrative of Colombia Medellín extends far beyond manufacturing. The city has successfully cultivated technology hubs, such as the Parque Explora science center and various startup incubators located in neighborhoods like El Poblado and Laureles. In this new ecosystem, the Electronics Engineer is no longer limited to factory floors but is also designing embedded systems for Internet of Things (IoT) applications, developing mobile hardware interfaces, and creating renewable energy solutions.</w:t>
      </w:r>
    </w:p>
    <w:p>
      <w:pPr>
        <w:pStyle w:val="BodyText"/>
      </w:pPr>
      <w:r>
        <w:br/>
      </w:r>
      <w:r>
        <w:t xml:space="preserve">For instance, smart city initiatives in Colombia Medellín rely heavily on electronic engineers to manage traffic lights via sensors, monitor air quality through networked devices, and optimize public transportation logistics. The Electronics Engineer serves as the bridge between raw data (collected by hardware) and actionable insights (provided by software). Without this hardware-to-software translation layer, many of the digital transformations occurring in Colombia Medellín would remain theoretical concepts rather than operational realities.</w:t>
      </w:r>
    </w:p>
    <w:p>
      <w:pPr>
        <w:pStyle w:val="BodyText"/>
      </w:pPr>
      <w:r>
        <w:br/>
      </w:r>
    </w:p>
    <w:bookmarkEnd w:id="22"/>
    <w:bookmarkStart w:id="23" w:name="X2605602da09a3d393d2ab9c9f7f50ab9317d49c"/>
    <w:p>
      <w:pPr>
        <w:pStyle w:val="Heading2"/>
      </w:pPr>
      <w:r>
        <w:t xml:space="preserve">IV. Educational Frameworks and Skill Development</w:t>
      </w:r>
    </w:p>
    <w:p>
      <w:pPr>
        <w:pStyle w:val="FirstParagraph"/>
      </w:pPr>
      <w:r>
        <w:br/>
      </w:r>
      <w:r>
        <w:t xml:space="preserve">The availability of a skilled Electronics Engineer workforce in Colombia Medellín is supported by a robust academic infrastructure. Universities such as the Universidad Nacional de Colombia, sede Medellín, and the Universidad EAFIT provide rigorous curricula that blend theoretical physics with practical circuit design. However, the educational model in Colombia Medellín has had to evolve rapidly to meet international standards.</w:t>
      </w:r>
    </w:p>
    <w:p>
      <w:pPr>
        <w:pStyle w:val="BodyText"/>
      </w:pPr>
      <w:r>
        <w:br/>
      </w:r>
      <w:r>
        <w:t xml:space="preserve">Current trends in engineering education within this region emphasize interdisciplinary learning. An Electronics Engineer graduating from a program in Colombia Medellín is expected to possess skills not only in analog and digital electronics but also in coding (Python, C++), data analysis, and project management. This holistic approach ensures that graduates are versatile enough to handle the complex challenges of modern innovation ecosystems.</w:t>
      </w:r>
    </w:p>
    <w:p>
      <w:pPr>
        <w:pStyle w:val="BodyText"/>
      </w:pPr>
      <w:r>
        <w:br/>
      </w:r>
      <w:r>
        <w:t xml:space="preserve">Furthermore, continuous professional development has become a cornerstone for Electronics Engineers practicing in Colombia Medellín. Given the rapid pace of technological change—particularly in semiconductor technologies and telecommunications (including the rollout of 5G infrastructure)—engineers must engage in lifelong learning to remain relevant. Professional associations and local tech meetups play a crucial role in facilitating this knowledge exchange.</w:t>
      </w:r>
    </w:p>
    <w:p>
      <w:pPr>
        <w:pStyle w:val="BodyText"/>
      </w:pPr>
      <w:r>
        <w:br/>
      </w:r>
    </w:p>
    <w:bookmarkEnd w:id="23"/>
    <w:bookmarkStart w:id="24" w:name="X18141d69f5f7a592332f779b055b24217c0104c"/>
    <w:p>
      <w:pPr>
        <w:pStyle w:val="Heading2"/>
      </w:pPr>
      <w:r>
        <w:t xml:space="preserve">V. Key Sectors Driving Demand for Electronics Engineers</w:t>
      </w:r>
    </w:p>
    <w:p>
      <w:pPr>
        <w:pStyle w:val="FirstParagraph"/>
      </w:pPr>
      <w:r>
        <w:br/>
      </w:r>
      <w:r>
        <w:t xml:space="preserve">The demand for the Electronics Engineer in Colombia Medellín is currently driven by three primary sectors:</w:t>
      </w:r>
    </w:p>
    <w:p>
      <w:pPr>
        <w:pStyle w:val="BodyText"/>
      </w:pPr>
      <w:r>
        <w:br/>
      </w:r>
    </w:p>
    <w:p>
      <w:pPr>
        <w:numPr>
          <w:ilvl w:val="0"/>
          <w:numId w:val="1001"/>
        </w:numPr>
        <w:pStyle w:val="Compact"/>
      </w:pPr>
      <w:r>
        <w:rPr>
          <w:bCs/>
          <w:b/>
        </w:rPr>
        <w:t xml:space="preserve">Telecommunications:</w:t>
      </w:r>
      <w:r>
        <w:t xml:space="preserve"> </w:t>
      </w:r>
      <w:r>
        <w:t xml:space="preserve">As internet connectivity expands into rural and semi-urban areas surrounding Colombia Medellín, engineers are needed to design robust transmission infrastructure.</w:t>
      </w:r>
    </w:p>
    <w:p>
      <w:pPr>
        <w:numPr>
          <w:ilvl w:val="0"/>
          <w:numId w:val="1001"/>
        </w:numPr>
        <w:pStyle w:val="Compact"/>
      </w:pPr>
      <w:r>
        <w:rPr>
          <w:bCs/>
          <w:b/>
        </w:rPr>
        <w:t xml:space="preserve">Renewable Energy:</w:t>
      </w:r>
      <w:r>
        <w:t xml:space="preserve"> </w:t>
      </w:r>
      <w:r>
        <w:t xml:space="preserve">With Colombia’s commitment to reducing carbon emissions, there is a surge in solar and hydroelectric projects. Electronics Engineers are crucial for designing the inverters, monitoring systems, and grid-management software that make these clean energy sources viable.</w:t>
      </w:r>
    </w:p>
    <w:p>
      <w:pPr>
        <w:numPr>
          <w:ilvl w:val="0"/>
          <w:numId w:val="1001"/>
        </w:numPr>
        <w:pStyle w:val="Compact"/>
      </w:pPr>
      <w:r>
        <w:rPr>
          <w:bCs/>
          <w:b/>
        </w:rPr>
        <w:t xml:space="preserve">Aerospace and Automotive:</w:t>
      </w:r>
      <w:r>
        <w:t xml:space="preserve"> </w:t>
      </w:r>
      <w:r>
        <w:t xml:space="preserve">Colombia Medellín has emerged as a niche hub for aerospace component manufacturing. The precision required in this industry demands highly specialized electronics engineers capable of working with micro-controllers and high-frequency signal processing.</w:t>
      </w:r>
    </w:p>
    <w:p>
      <w:pPr>
        <w:pStyle w:val="FirstParagraph"/>
      </w:pPr>
      <w:r>
        <w:br/>
      </w:r>
    </w:p>
    <w:bookmarkEnd w:id="24"/>
    <w:bookmarkStart w:id="25" w:name="vi.-challenges-and-future-outlook"/>
    <w:p>
      <w:pPr>
        <w:pStyle w:val="Heading2"/>
      </w:pPr>
      <w:r>
        <w:t xml:space="preserve">VI. Challenges and Future Outlook</w:t>
      </w:r>
    </w:p>
    <w:p>
      <w:pPr>
        <w:pStyle w:val="FirstParagraph"/>
      </w:pPr>
      <w:r>
        <w:br/>
      </w:r>
      <w:r>
        <w:t xml:space="preserve">Despite the progress, challenges remain for the Electronics Engineer profession in Colombia Medellín. Brain drain remains a significant concern, as many top-tier talents are attracted to higher salaries in North America or Europe. Additionally, while private sector innovation is flourishing in Colombia Medellín, there is often a gap between academic research and industrial application.</w:t>
      </w:r>
    </w:p>
    <w:p>
      <w:pPr>
        <w:pStyle w:val="BodyText"/>
      </w:pPr>
      <w:r>
        <w:br/>
      </w:r>
      <w:r>
        <w:t xml:space="preserve">However, the future outlook for the Electronics Engineer in Colombia Medellín is overwhelmingly positive. Government initiatives aimed at digitalizing public services and supporting tech startups provide fertile ground for employment. Moreover, as remote work becomes normalized, Colombian engineers are increasingly collaborating on global projects from within Colombia Medellín, further elevating their professional standing.</w:t>
      </w:r>
    </w:p>
    <w:p>
      <w:pPr>
        <w:pStyle w:val="BodyText"/>
      </w:pPr>
      <w:r>
        <w:br/>
      </w:r>
    </w:p>
    <w:bookmarkEnd w:id="25"/>
    <w:bookmarkStart w:id="26" w:name="vii.-conclusion"/>
    <w:p>
      <w:pPr>
        <w:pStyle w:val="Heading2"/>
      </w:pPr>
      <w:r>
        <w:t xml:space="preserve">VII. Conclusion</w:t>
      </w:r>
    </w:p>
    <w:p>
      <w:pPr>
        <w:pStyle w:val="FirstParagraph"/>
      </w:pPr>
      <w:r>
        <w:br/>
      </w:r>
      <w:r>
        <w:t xml:space="preserve">In conclusion, the Electronics Engineer is a cornerstone of modern development in Colombia Medellín. From revitalizing traditional industries to spearheading new technological ventures, this profession embodies the dynamic spirit of the region. The transformation of Colombia Medellín into a competitive global player is inextricably linked to the technical proficiency and innovative capacity of its electronic engineers.</w:t>
      </w:r>
    </w:p>
    <w:p>
      <w:pPr>
        <w:pStyle w:val="BodyText"/>
      </w:pPr>
      <w:r>
        <w:br/>
      </w:r>
      <w:r>
        <w:t xml:space="preserve">For policymakers and industry leaders, investing in this workforce—through improved educational resources, better compensation structures to retain talent, and stronger public-private partnerships—is essential. As Colombia Medellín continues its trajectory toward becoming a leading smart city in Latin America, the role of the Electronics Engineer will only grow in importance. They are not just building circuits; they are wiring the future of one of South America’s most resilient and ambitious cities.</w:t>
      </w:r>
    </w:p>
    <w:p>
      <w:pPr>
        <w:pStyle w:val="BodyText"/>
      </w:pPr>
      <w:r>
        <w:br/>
      </w:r>
    </w:p>
    <w:bookmarkEnd w:id="26"/>
    <w:bookmarkStart w:id="27" w:name="references"/>
    <w:p>
      <w:pPr>
        <w:pStyle w:val="Heading2"/>
      </w:pPr>
      <w:r>
        <w:t xml:space="preserve">References</w:t>
      </w:r>
    </w:p>
    <w:p>
      <w:pPr>
        <w:pStyle w:val="FirstParagraph"/>
      </w:pPr>
      <w:r>
        <w:br/>
      </w:r>
    </w:p>
    <w:p>
      <w:pPr>
        <w:numPr>
          <w:ilvl w:val="0"/>
          <w:numId w:val="1002"/>
        </w:numPr>
        <w:pStyle w:val="Compact"/>
      </w:pPr>
      <w:r>
        <w:t xml:space="preserve">[1] World Bank. (2022). "Regional Development and Innovation Hubs in Colombia."</w:t>
      </w:r>
    </w:p>
    <w:p>
      <w:pPr>
        <w:numPr>
          <w:ilvl w:val="0"/>
          <w:numId w:val="1002"/>
        </w:numPr>
        <w:pStyle w:val="Compact"/>
      </w:pPr>
      <w:r>
        <w:t xml:space="preserve">[2] Universidad EAFIT. (2023). "Engineering Education Trends in Medellín."</w:t>
      </w:r>
    </w:p>
    <w:p>
      <w:pPr>
        <w:numPr>
          <w:ilvl w:val="0"/>
          <w:numId w:val="1002"/>
        </w:numPr>
        <w:pStyle w:val="Compact"/>
      </w:pPr>
      <w:r>
        <w:t xml:space="preserve">[3] Ministerio de Tecnologías de la Información y Comunicaciones (Mintic). (2021). "Digital Transformation Strategy for Colombia." Bogotá.</w:t>
      </w:r>
    </w:p>
    <w:p>
      <w:pPr>
        <w:numPr>
          <w:ilvl w:val="0"/>
          <w:numId w:val="1002"/>
        </w:numPr>
        <w:pStyle w:val="Compact"/>
      </w:pPr>
      <w:r>
        <w:t xml:space="preserve">[4] Alcaldía de Medellín. (2023). "Medellín Smart City Report: Infrastructure and Technology."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Electronics Engineer in Colombia Medellín: Bridging Tradition and Innovation</dc:title>
  <dc:creator/>
  <dc:language>en</dc:language>
  <cp:keywords/>
  <dcterms:created xsi:type="dcterms:W3CDTF">2026-07-29T19:36:51Z</dcterms:created>
  <dcterms:modified xsi:type="dcterms:W3CDTF">2026-07-29T19:36:51Z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