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31" w:name="Xf73eb58763d30df6d5cc2cfaaa6c9e476fdfb5f"/>
    <w:p>
      <w:pPr>
        <w:pStyle w:val="Heading1"/>
      </w:pPr>
      <w:r>
        <w:t xml:space="preserve">The Role and Evolution of the Electronics Engineer in Germany Munich</w:t>
      </w:r>
    </w:p>
    <w:p>
      <w:pPr>
        <w:pStyle w:val="FirstParagraph"/>
      </w:pPr>
      <w:r>
        <w:rPr>
          <w:bCs/>
          <w:b/>
        </w:rPr>
        <w:t xml:space="preserve">A Research Paper Analysis on Technical Innovation, Industrial Integration, and Economic Impact in the Bavarian Capital Region.</w:t>
      </w:r>
    </w:p>
    <w:bookmarkStart w:id="20" w:name="abstract"/>
    <w:p>
      <w:pPr>
        <w:pStyle w:val="Heading2"/>
      </w:pPr>
      <w:r>
        <w:t xml:space="preserve">Abstract</w:t>
      </w:r>
    </w:p>
    <w:p>
      <w:pPr>
        <w:pStyle w:val="FirstParagraph"/>
      </w:pPr>
      <w:r>
        <w:t xml:space="preserve">This research paper examines the critical role of the Electronics Engineer within the specific socio-economic and industrial context of Germany Munich. As a global hub for high-tech industries, Munich serves as a primary nexus for innovation in semiconductor technology, automotive electronics, and renewable energy systems. The document explores how Electronics Engineers contribute to the region's status as "Silicon Bavaria," analyzing educational pathways, industry demands from major corporations such as Siemens and Infineon Technologies, and the regulatory frameworks governing technical standards in Germany. Furthermore, it discusses the challenges of digitalization and sustainability that define modern engineering practices in this locale. The findings suggest that the Electronics Engineer is not merely a technician but a strategic asset driving economic stability and technological sovereignty in Germany Munich.</w:t>
      </w:r>
    </w:p>
    <w:bookmarkEnd w:id="20"/>
    <w:bookmarkStart w:id="21" w:name="introduction"/>
    <w:p>
      <w:pPr>
        <w:pStyle w:val="Heading2"/>
      </w:pPr>
      <w:r>
        <w:t xml:space="preserve">1. Introduction</w:t>
      </w:r>
    </w:p>
    <w:p>
      <w:pPr>
        <w:pStyle w:val="FirstParagraph"/>
      </w:pPr>
      <w:r>
        <w:t xml:space="preserve">The landscape of modern engineering is fundamentally shaped by the convergence of hardware innovation and software integration. In this context, the Electronics Engineer emerges as a pivotal figure, bridging the gap between theoretical physics and practical application. This paper specifically focuses on Germany Munich, a city that has distinguished itself as one of Europe’s leading technology centers. Munich is not only the capital of Bavaria but also a global epicenter for engineering excellence. The presence of multinational conglomerates and specialized startups creates a unique ecosystem where the demand for skilled Electronics Engineers is both intense and highly specialized.</w:t>
      </w:r>
    </w:p>
    <w:p>
      <w:pPr>
        <w:pStyle w:val="BodyText"/>
      </w:pPr>
      <w:r>
        <w:t xml:space="preserve">The significance of this study lies in understanding how regional economic strategies align with technical expertise. In Germany Munich, the electronics sector is not an isolated industry but a foundational pillar supporting automotive manufacturing, industrial automation, and healthcare technologies. By analyzing the specific requirements and contributions of Electronics Engineers in this region, we gain insight into broader trends regarding workforce development and technological advancement within the German engineering sector.</w:t>
      </w:r>
    </w:p>
    <w:bookmarkEnd w:id="21"/>
    <w:bookmarkStart w:id="22" w:name="Xf81e1e8a403cfec20599539d702ec31966ac2ea"/>
    <w:p>
      <w:pPr>
        <w:pStyle w:val="Heading2"/>
      </w:pPr>
      <w:r>
        <w:t xml:space="preserve">2. The Industrial Ecosystem of Germany Munich</w:t>
      </w:r>
    </w:p>
    <w:p>
      <w:pPr>
        <w:pStyle w:val="FirstParagraph"/>
      </w:pPr>
      <w:r>
        <w:t xml:space="preserve">To understand the role of the Electronics Engineer, one must first comprehend the industrial environment of Germany Munich. The region is often referred to as "Silicon Bavaria," a term coined to describe its thriving semiconductor and microelectronics industry. This ecosystem is anchored by giants such as Infineon Technologies, which has significant operations in Munich and nearby Neubiberg, contributing substantially to Europe's supply chain security for chips.</w:t>
      </w:r>
    </w:p>
    <w:p>
      <w:pPr>
        <w:pStyle w:val="BodyText"/>
      </w:pPr>
      <w:r>
        <w:t xml:space="preserve">Beyond semiconductors, the automotive industry plays a crucial role. Companies like BMW and Audi have major R&amp;D centers in the vicinity of Munich. The transition from internal combustion engines to electric vehicles (EVs) has exponentially increased the demand for Electronics Engineers capable of designing complex power management systems, autonomous driving sensors, and infotainment networks. Additionally, industrial automation firms like Siemens rely heavily on electronic control systems that require sophisticated engineering oversight. Therefore, the Electronics Engineer in Germany Munich operates within a dense network of interdependent industries where reliability and precision are paramount.</w:t>
      </w:r>
    </w:p>
    <w:bookmarkEnd w:id="22"/>
    <w:bookmarkStart w:id="23" w:name="X57abdac42e6d62c8ae30c2d3b6c348a6eacde27"/>
    <w:p>
      <w:pPr>
        <w:pStyle w:val="Heading2"/>
      </w:pPr>
      <w:r>
        <w:t xml:space="preserve">3. Educational Pathways and Professional Standards</w:t>
      </w:r>
    </w:p>
    <w:p>
      <w:pPr>
        <w:pStyle w:val="FirstParagraph"/>
      </w:pPr>
      <w:r>
        <w:t xml:space="preserve">The foundation of a successful Electronics Engineer in Germany Munich is often laid through rigorous academic institutions such as the Technical University of Munich (TUM) or the Ludwig-Maximilians-Universität (LMU). The German education system emphasizes a dual approach, combining theoretical knowledge with practical application. For the Electronics Engineer, this means proficiency in circuit design, signal processing, and embedded systems is expected from graduation.</w:t>
      </w:r>
    </w:p>
    <w:p>
      <w:pPr>
        <w:pStyle w:val="BodyText"/>
      </w:pPr>
      <w:r>
        <w:t xml:space="preserve">Furthermore, professional certification and adherence to standards are critical. Germany has some of the strictest quality control regulations in Europe. An Electronics Engineer must be well-versed in DIN EN (German Institute for Standardization) standards as well as international IEC standards. This ensures that products developed in Munich meet global safety and performance criteria. The concept of "Meister" (master craftsman) or advanced engineering degrees often dictates career progression, highlighting the cultural value placed on technical mastery and continuous professional development within the region.</w:t>
      </w:r>
    </w:p>
    <w:bookmarkEnd w:id="23"/>
    <w:bookmarkStart w:id="27" w:name="key-areas-of-specialization"/>
    <w:p>
      <w:pPr>
        <w:pStyle w:val="Heading2"/>
      </w:pPr>
      <w:r>
        <w:t xml:space="preserve">4. Key Areas of Specialization</w:t>
      </w:r>
    </w:p>
    <w:p>
      <w:pPr>
        <w:pStyle w:val="FirstParagraph"/>
      </w:pPr>
      <w:r>
        <w:t xml:space="preserve">The scope of work for an Electronics Engineer in Germany Munich has expanded significantly due to digital transformation. Several key areas dominate the job market:</w:t>
      </w:r>
    </w:p>
    <w:bookmarkStart w:id="24" w:name="automotive-electronics-and-mobility"/>
    <w:p>
      <w:pPr>
        <w:pStyle w:val="Heading3"/>
      </w:pPr>
      <w:r>
        <w:t xml:space="preserve">4.1 Automotive Electronics and Mobility</w:t>
      </w:r>
    </w:p>
    <w:p>
      <w:pPr>
        <w:pStyle w:val="FirstParagraph"/>
      </w:pPr>
      <w:r>
        <w:t xml:space="preserve">With the rise of Electric Vehicles (EVs), electronics engineers are tasked with optimizing battery management systems (BMS). This involves ensuring thermal safety, maximizing energy efficiency, and integrating vehicle-to-grid communication protocols. The complexity of modern cars, which can contain over 100 microcontrollers, requires engineers to possess deep knowledge in both analog and digital circuit design.</w:t>
      </w:r>
    </w:p>
    <w:bookmarkEnd w:id="24"/>
    <w:bookmarkStart w:id="25" w:name="industrial-iot-iiot"/>
    <w:p>
      <w:pPr>
        <w:pStyle w:val="Heading3"/>
      </w:pPr>
      <w:r>
        <w:t xml:space="preserve">4.2 Industrial IoT (IIoT)</w:t>
      </w:r>
    </w:p>
    <w:p>
      <w:pPr>
        <w:pStyle w:val="FirstParagraph"/>
      </w:pPr>
      <w:r>
        <w:t xml:space="preserve">Munich is a hub for Industry 4.0 initiatives. Electronics Engineers are essential in developing sensors and actuators that enable smart factories. These engineers design systems that allow for real-time data collection and analysis, facilitating predictive maintenance and optimized production lines. The integration of wireless communication technologies like 5G into industrial settings is another frontier requiring specialized electronic engineering skills.</w:t>
      </w:r>
    </w:p>
    <w:bookmarkEnd w:id="25"/>
    <w:bookmarkStart w:id="26" w:name="renewable-energy-systems"/>
    <w:p>
      <w:pPr>
        <w:pStyle w:val="Heading3"/>
      </w:pPr>
      <w:r>
        <w:t xml:space="preserve">4.3 Renewable Energy Systems</w:t>
      </w:r>
    </w:p>
    <w:p>
      <w:pPr>
        <w:pStyle w:val="FirstParagraph"/>
      </w:pPr>
      <w:r>
        <w:t xml:space="preserve">In alignment with Germany’s *Energiewende* (energy transition), Electronics Engineers work on solar inverters, wind turbine control systems, and smart grid infrastructure. The efficiency of converting renewable energy sources into usable power depends heavily on power electronics, a core competency for engineers in this sector.</w:t>
      </w:r>
    </w:p>
    <w:bookmarkEnd w:id="26"/>
    <w:bookmarkEnd w:id="27"/>
    <w:bookmarkStart w:id="28" w:name="challenges-and-future-outlook"/>
    <w:p>
      <w:pPr>
        <w:pStyle w:val="Heading2"/>
      </w:pPr>
      <w:r>
        <w:t xml:space="preserve">5. Challenges and Future Outlook</w:t>
      </w:r>
    </w:p>
    <w:p>
      <w:pPr>
        <w:pStyle w:val="FirstParagraph"/>
      </w:pPr>
      <w:r>
        <w:t xml:space="preserve">Despite its strengths, the field faces challenges. There is a growing shortage of qualified specialists in Germany, leading to increased competition for talent. Electronics Engineers must continuously adapt to rapid technological changes, particularly in artificial intelligence and machine learning integration into hardware systems.</w:t>
      </w:r>
    </w:p>
    <w:p>
      <w:pPr>
        <w:pStyle w:val="BodyText"/>
      </w:pPr>
      <w:r>
        <w:t xml:space="preserve">Additionally, geopolitical tensions affect supply chains for raw materials like rare earth elements used in electronics. Engineers in Germany Munich are increasingly involved in sustainable design practices, aiming to reduce e-waste and improve recyclability. The future of the Electronics Engineer in this region will likely involve greater collaboration with data scientists and software developers, blurring the lines between traditional hardware engineering and system architecture.</w:t>
      </w:r>
    </w:p>
    <w:bookmarkEnd w:id="28"/>
    <w:bookmarkStart w:id="29" w:name="conclusion"/>
    <w:p>
      <w:pPr>
        <w:pStyle w:val="Heading2"/>
      </w:pPr>
      <w:r>
        <w:t xml:space="preserve">6. Conclusion</w:t>
      </w:r>
    </w:p>
    <w:p>
      <w:pPr>
        <w:pStyle w:val="FirstParagraph"/>
      </w:pPr>
      <w:r>
        <w:t xml:space="preserve">In conclusion, the Electronics Engineer is a cornerstone of technological progress in Germany Munich. Their work supports major industries ranging from automotive to renewable energy, driving innovation and maintaining the region's competitive edge globally. The unique combination of strong educational institutions, robust industrial partners, and rigorous quality standards creates an environment where electronics engineering thrives. As the world moves towards greater digitalization and sustainability, the role of these engineers will only become more critical. Policies supporting education in STEM fields and international cooperation will be essential to maintain this trajectory of excellence.</w:t>
      </w:r>
    </w:p>
    <w:bookmarkEnd w:id="29"/>
    <w:bookmarkStart w:id="30" w:name="references"/>
    <w:p>
      <w:pPr>
        <w:pStyle w:val="Heading2"/>
      </w:pPr>
      <w:r>
        <w:t xml:space="preserve">References</w:t>
      </w:r>
    </w:p>
    <w:p>
      <w:pPr>
        <w:numPr>
          <w:ilvl w:val="0"/>
          <w:numId w:val="1001"/>
        </w:numPr>
        <w:pStyle w:val="Compact"/>
      </w:pPr>
      <w:r>
        <w:t xml:space="preserve">Bayerisches Staatsministerium für Arbeit und Soziales, Familie und Integration. (2023). *Labor Market Report for the Technology Sector in Bavaria*.</w:t>
      </w:r>
    </w:p>
    <w:p>
      <w:pPr>
        <w:numPr>
          <w:ilvl w:val="0"/>
          <w:numId w:val="1001"/>
        </w:numPr>
        <w:pStyle w:val="Compact"/>
      </w:pPr>
      <w:r>
        <w:t xml:space="preserve">Siemens AG. (2024). *Annual Report: Innovation in Industrial Automation and Digitalization*. Munich: Siemens.</w:t>
      </w:r>
    </w:p>
    <w:p>
      <w:pPr>
        <w:numPr>
          <w:ilvl w:val="0"/>
          <w:numId w:val="1001"/>
        </w:numPr>
        <w:pStyle w:val="Compact"/>
      </w:pPr>
      <w:r>
        <w:t xml:space="preserve">Technical University of Munich. (2023). *Institute of Microelectronic Systems Research Publications*. Garching: TUM.</w:t>
      </w:r>
    </w:p>
    <w:p>
      <w:pPr>
        <w:numPr>
          <w:ilvl w:val="0"/>
          <w:numId w:val="1001"/>
        </w:numPr>
        <w:pStyle w:val="Compact"/>
      </w:pPr>
      <w:r>
        <w:t xml:space="preserve">VDA (Verband der Automobilindustrie). (2024). *Trends in Automotive Electronics and Software Defined Vehicles*. Berlin: VDA Verlag.</w:t>
      </w:r>
    </w:p>
    <w:p>
      <w:pPr>
        <w:numPr>
          <w:ilvl w:val="0"/>
          <w:numId w:val="1001"/>
        </w:numPr>
        <w:pStyle w:val="Compact"/>
      </w:pPr>
      <w:r>
        <w:t xml:space="preserve">Infineon Technologies AG. (2023). *Sustainability Report: Semiconductor Solutions for a World in Transition*. Neubiberg: Infineon.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Germany Munich</dc:title>
  <dc:creator/>
  <dc:language>en</dc:language>
  <cp:keywords/>
  <dcterms:created xsi:type="dcterms:W3CDTF">2026-07-30T05:26:27Z</dcterms:created>
  <dcterms:modified xsi:type="dcterms:W3CDTF">2026-07-30T05:26:27Z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