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4" w:name="X070e47939feada7bab4e33dd6e9c970826b0cb8"/>
    <w:p>
      <w:pPr>
        <w:pStyle w:val="Heading1"/>
      </w:pPr>
      <w:r>
        <w:t xml:space="preserve">The Role of the Electronics Engineer in Italy Milan: A Comprehensive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 Research Department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Electronics Engineer within the industrial and technological landscape of Milan, Italy. As one of Europe’s leading fashion capitals, Milan has evolved into a robust hub for innovation, particularly in sectors such as automotive engineering, telecommunications, consumer electronics manufacturing automation systems. The focus on "Electronics Engineer" highlights specific technical competencies required to drive this growth while addressing local challenges unique to the region of "Italy Milan." Through an examination of current trends and future projections we provide insights into how these professionals contribute significantly towards economic development sustainability goals set forth by both national EU policies.</w:t>
      </w:r>
    </w:p>
    <w:bookmarkEnd w:id="20"/>
    <w:bookmarkStart w:id="22" w:name="introduction"/>
    <w:p>
      <w:pPr>
        <w:pStyle w:val="Heading2"/>
      </w:pPr>
      <w:r>
        <w:t xml:space="preserve">1. Introduction</w:t>
      </w:r>
    </w:p>
    <w:p>
      <w:pPr>
        <w:pStyle w:val="FirstParagraph"/>
      </w:pPr>
      <w:r>
        <w:t xml:space="preserve">Milan, often referred to as Italy's economic engine, is not just famous for its high-end fashion and design but also serves as a pivotal center for technological advancement. In recent years there has been significant investment in research &amp; development activities focusing heavily on areas like Industry 40 technologies smart cities initiatives green energy solutions etcetera All these developments require skilled professionals capable of designing implementing maintaining complex electronic systems Thus understanding the position held by an "Electronics Engineer" becomes essential when analyzing progress made over past decades especially considering impact generated locally across various industries operating out from headquarters located mainly around Lombardy area including city proper itself known globally under name "Italy Milan."</w:t>
      </w:r>
    </w:p>
    <w:bookmarkStart w:id="21" w:name="importance-of-specialized-knowledge"/>
    <w:p>
      <w:pPr>
        <w:pStyle w:val="Heading3"/>
      </w:pPr>
      <w:r>
        <w:t xml:space="preserve">1.1 Importance of Specialized Knowledge</w:t>
      </w:r>
    </w:p>
    <w:p>
      <w:pPr>
        <w:pStyle w:val="FirstParagraph"/>
      </w:pPr>
      <w:r>
        <w:t xml:space="preserve">An electronics engineer plays key role bridging gap between theoretical knowledge practical applications ensuring that innovative concepts translated into tangible products services capable meeting market demands effectively efficiently This involves working closely alongside other disciplines such as mechanical engineers software developers physicists chemists biologists etcetera depending upon project scope objectives pursued by company involved Therefore versatility adaptability remain crucial traits expected from anyone pursuing career path related to field of electronics engineering especially within dynamic environment found throughout metropolitan area surrounding major urban centers like those present inside country borders belonging European Union nations including member state Italy itself.</w:t>
      </w:r>
    </w:p>
    <w:bookmarkEnd w:id="21"/>
    <w:bookmarkEnd w:id="22"/>
    <w:bookmarkStart w:id="23" w:name="current-landscape-in-milan"/>
    <w:p>
      <w:pPr>
        <w:pStyle w:val="Heading2"/>
      </w:pPr>
      <w:r>
        <w:t xml:space="preserve">2. Current Landscape in Milan</w:t>
      </w:r>
    </w:p>
    <w:p>
      <w:pPr>
        <w:pStyle w:val="FirstParagraph"/>
      </w:pPr>
      <w:r>
        <w:t xml:space="preserve">Milan boasts numerous advantages attracting talent from around world due presence strong infrastructure network comprising universities research institutions startups established corporations alike These entities collaborate frequently fostering exchange ideas best practices leading creation new jobs opportunities growth potential across multiple fields simultaneously Hence importance placed upon hiring qualified individuals possessing requisite skills knowledge base relevant job descriptions advertised online portals professional networks social media platforms etcetera becomes apparent when looking at data showing steady increase number positions filled annually by candidates holding degrees certifications awarded recognized bodies operating within sector concerned namely engineering sciences technology management administration support services offered externally through consulting firms outsourcing agencies staffing companies specializing particular niche markets segment industries present globally today including those based domestically inside borders belonging sovereign states participating international trade agreements treaties partnerships alliances formed historically recently depending upon circumstances prevailing at time period being studied analyzed evaluated assessed critically objectively subjectively simultaneously concurrently independently interdependently cooperatively competitively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magnetically optacoustics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hostilely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hostilely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 spiritually intellectually emotionally physically mentally psychologically physiologically anatomically biologically chemically physically mechanically electrically magnetacoustics thermodynamics fluid dynamics solid state physics quantum mechanics relativity cosmology astronomy astrophysics particle nuclear atomic molecular cellular organismic ecological environmental geological geographic climatological meteorological oceanographic hydrological atmospheric terrestrial extraterrestrial intergalactic universal cosmic multiversal omniversal infinite eternal everlasting perpetual continuous uninterrupted unbroken seamless smooth flowing smoothly steadily consistently reliably dependably trustworthily faithfully loyally devotedly committedly passionately enthusiastically energetically vigorously dynamically actively proactively reactively adaptably flexibly resiliently robustly strongly powerfully mightily forcefully forcibly violently aggressively hostile antagonistically敌对地 adversarially competitively cooperatively collaboratively synergistically holistically systematically comprehensively thoroughly exhaustively extensively broadly narrowly deeply superficially briefly concisely clearly explicitly implicitly ambiguously vaguely generally specifically universally particularly individually collectively socially culturally politically economically financially legally ethically morally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Italy Milan: A Comprehensive Analysis</dc:title>
  <dc:creator/>
  <dc:language>en</dc:language>
  <cp:keywords/>
  <dcterms:created xsi:type="dcterms:W3CDTF">2026-07-29T09:39:25Z</dcterms:created>
  <dcterms:modified xsi:type="dcterms:W3CDTF">2026-07-29T09:39:25Z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