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Modernity</w:t>
      </w:r>
    </w:p>
    <w:bookmarkStart w:id="28" w:name="X36a1a08ef57bd5fb26b43e80c900dc1dfc9298a"/>
    <w:p>
      <w:pPr>
        <w:pStyle w:val="Heading1"/>
      </w:pPr>
      <w:r>
        <w:t xml:space="preserve">The Role of the Electronics Engineer in Kuwait City:</w:t>
      </w:r>
      <w:r>
        <w:br/>
      </w:r>
      <w:r>
        <w:t xml:space="preserve">Bridging Tradition and Technological Modernity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Professional Review Board</w:t>
      </w:r>
      <w:r>
        <w:br/>
      </w:r>
      <w:r>
        <w:rPr>
          <w:bCs/>
          <w:b/>
        </w:rPr>
        <w:t xml:space="preserve">Subject:</w:t>
      </w:r>
      <w:r>
        <w:t xml:space="preserve">A Comprehensive Analysis of the Electronics Engineering Sector in Kuwait City</w:t>
      </w:r>
    </w:p>
    <w:bookmarkStart w:id="20" w:name="i.-introduction"/>
    <w:p>
      <w:pPr>
        <w:pStyle w:val="Heading2"/>
      </w:pPr>
      <w:r>
        <w:t xml:space="preserve">I. Introduction</w:t>
      </w:r>
    </w:p>
    <w:p>
      <w:pPr>
        <w:pStyle w:val="FirstParagraph"/>
      </w:pPr>
      <w:r>
        <w:t xml:space="preserve">In the rapidly evolving landscape of modern infrastructure and digital transformation, the role of specialized technical professionals has never been more critical. This research paper focuses on a specific demographic and geographic intersection: the Electronics Engineer operating within Kuwait City. As Kuwait strives to diversify its economy beyond oil dependency through initiatives like "Kuwait Vision 2035" (New Kuwait), the demand for sophisticated electronic systems in telecommunications, smart city infrastructure, renewable energy, and industrial automation has surged. Consequently, the Electronics Engineer serves not merely as a technician but as a pivotal architect of the nation’s technological future.</w:t>
      </w:r>
    </w:p>
    <w:p>
      <w:pPr>
        <w:pStyle w:val="BodyText"/>
      </w:pPr>
      <w:r>
        <w:t xml:space="preserve">Kuwait City, as the capital and economic hub of Kuwait City and its surrounding governorate, represents a unique microcosm where traditional Bedouin values intersect with cutting-edge Western technology. This paper aims to explore the responsibilities, challenges, and strategic importance of the Electronics Engineer in this specific context.</w:t>
      </w:r>
    </w:p>
    <w:bookmarkEnd w:id="20"/>
    <w:bookmarkStart w:id="21" w:name="Xbd394312d775374401af6668fcb6f8472715263"/>
    <w:p>
      <w:pPr>
        <w:pStyle w:val="Heading2"/>
      </w:pPr>
      <w:r>
        <w:t xml:space="preserve">II. The Technological Landscape of Kuwait City</w:t>
      </w:r>
    </w:p>
    <w:p>
      <w:pPr>
        <w:pStyle w:val="FirstParagraph"/>
      </w:pPr>
      <w:r>
        <w:t xml:space="preserve">Kuwait City has positioned itself as a regional leader in telecommunications and digital services within the Middle East. The infrastructure here is characterized by high-speed fiber optic networks, extensive 5G deployment, and an aggressive push toward IoT (Internet of Things) solutions. For the Electronics Engineer, this environment presents both opportunities and complex technical hurdles.</w:t>
      </w:r>
    </w:p>
    <w:p>
      <w:pPr>
        <w:pStyle w:val="BodyText"/>
      </w:pPr>
      <w:r>
        <w:t xml:space="preserve">The city’s urban planning includes ambitious smart city projects in areas such as Souq Sharq and Al-Kuwait Tower’s surrounding developments. These projects require sophisticated control systems, sensor networks, and power management units—all domains governed by the expertise of the Electronics Engineer. Furthermore, the harsh climatic conditions of Kuwait City necessitate electronics that are robust against extreme heat, humidity, and sand ingress. Therefore, an Electronics Engineer in this region must possess specialized knowledge in thermal management and environmental hardening of electronic components.</w:t>
      </w:r>
    </w:p>
    <w:bookmarkEnd w:id="21"/>
    <w:bookmarkStart w:id="22" w:name="X49995e205ffb3deb752444a1f231326d72e85f9"/>
    <w:p>
      <w:pPr>
        <w:pStyle w:val="Heading2"/>
      </w:pPr>
      <w:r>
        <w:t xml:space="preserve">III. Core Responsibilities and Technical Domains</w:t>
      </w:r>
    </w:p>
    <w:p>
      <w:pPr>
        <w:pStyle w:val="FirstParagraph"/>
      </w:pPr>
      <w:r>
        <w:t xml:space="preserve">The scope of work for an Electronics Engineer in Kuwait City is multifaceted. Key areas include:</w:t>
      </w:r>
    </w:p>
    <w:p>
      <w:pPr>
        <w:numPr>
          <w:ilvl w:val="0"/>
          <w:numId w:val="1001"/>
        </w:numPr>
        <w:pStyle w:val="Compact"/>
      </w:pPr>
      <w:r>
        <w:rPr>
          <w:bCs/>
          <w:b/>
        </w:rPr>
        <w:t xml:space="preserve">Telco Infrastructure Maintenance and Expansion:</w:t>
      </w:r>
      <w:r>
        <w:t xml:space="preserve"> </w:t>
      </w:r>
      <w:r>
        <w:t xml:space="preserve">With major telecom operators expanding their footprint in Kuwait City, Engineers are tasked with designing, installing, and maintaining base stations. This involves signal processing analysis, antenna tuning, and power supply optimization to ensure uninterrupted connectivity.</w:t>
      </w:r>
    </w:p>
    <w:p>
      <w:pPr>
        <w:numPr>
          <w:ilvl w:val="0"/>
          <w:numId w:val="1001"/>
        </w:numPr>
        <w:pStyle w:val="Compact"/>
      </w:pPr>
      <w:r>
        <w:rPr>
          <w:bCs/>
          <w:b/>
        </w:rPr>
        <w:t xml:space="preserve">Renewable Energy Integration:</w:t>
      </w:r>
      <w:r>
        <w:t xml:space="preserve"> </w:t>
      </w:r>
      <w:r>
        <w:t xml:space="preserve">As part of the national vision to increase renewable energy capacity by 15%, Electronics Engineers are crucial in designing solar PV inverters and grid-interconnection systems. The extreme sunlight in Kuwait City makes solar viability high, but requires engineers to design efficient conversion systems that can handle voltage fluctuations.</w:t>
      </w:r>
    </w:p>
    <w:p>
      <w:pPr>
        <w:numPr>
          <w:ilvl w:val="0"/>
          <w:numId w:val="1001"/>
        </w:numPr>
        <w:pStyle w:val="Compact"/>
      </w:pPr>
      <w:r>
        <w:rPr>
          <w:bCs/>
          <w:b/>
        </w:rPr>
        <w:t xml:space="preserve">Industrial Automation (Industry 4.0):</w:t>
      </w:r>
      <w:r>
        <w:t xml:space="preserve"> </w:t>
      </w:r>
      <w:r>
        <w:t xml:space="preserve">In the industrial sector of Kuwait City, particularly around the Shuaiba and Mina Al-Ahwaz ports, Engineers automate manufacturing processes. This involves programming PLCs (Programmable Logic Controllers), integrating SCADA systems, and ensuring cybersecurity for operational technology.</w:t>
      </w:r>
    </w:p>
    <w:p>
      <w:pPr>
        <w:numPr>
          <w:ilvl w:val="0"/>
          <w:numId w:val="1001"/>
        </w:numPr>
        <w:pStyle w:val="Compact"/>
      </w:pPr>
      <w:r>
        <w:rPr>
          <w:bCs/>
          <w:b/>
        </w:rPr>
        <w:t xml:space="preserve">Consumer Electronics and Retail Technology:</w:t>
      </w:r>
      <w:r>
        <w:t xml:space="preserve"> </w:t>
      </w:r>
      <w:r>
        <w:t xml:space="preserve">Kuwait City has a high per-capita consumption of electronics. Local distributors and service centers require engineers who understand repair diagnostics, warranty compliance, and the integration of smart home ecosystems.</w:t>
      </w:r>
    </w:p>
    <w:bookmarkEnd w:id="22"/>
    <w:bookmarkStart w:id="23" w:name="X3c35e3a70816bd8724ac51fba3faa5be5233430"/>
    <w:p>
      <w:pPr>
        <w:pStyle w:val="Heading2"/>
      </w:pPr>
      <w:r>
        <w:t xml:space="preserve">IV. Challenges Faced by Electronics Engineers in Kuwait</w:t>
      </w:r>
    </w:p>
    <w:p>
      <w:pPr>
        <w:pStyle w:val="FirstParagraph"/>
      </w:pPr>
      <w:r>
        <w:t xml:space="preserve">Despite the high demand for technical expertise, several challenges persist. First is the issue of "brain drain," where highly skilled local and expatriate Electronics Engineers migrate to other Gulf states or Western countries for better opportunities. Retaining talent requires continuous professional development and competitive compensation structures.</w:t>
      </w:r>
    </w:p>
    <w:p>
      <w:pPr>
        <w:pStyle w:val="BodyText"/>
      </w:pPr>
      <w:r>
        <w:t xml:space="preserve">Secondly, there is the challenge of rapid technological obsolescence. The pace at which technology evolves in Kuwait City often outpaces the academic curriculum of local universities. Therefore, Engineers must engage in lifelong learning to stay relevant with emerging standards such as AI-driven maintenance and edge computing.</w:t>
      </w:r>
    </w:p>
    <w:p>
      <w:pPr>
        <w:pStyle w:val="BodyText"/>
      </w:pPr>
      <w:r>
        <w:t xml:space="preserve">Additionally, regulatory compliance is a significant factor. The Communications and Information Technology Regulatory Authority (CITRA) sets strict standards for electromagnetic compatibility and spectrum usage. Electronics Engineers must ensure that all deployed devices meet these rigorous national regulations to avoid legal penalties and ensure public safety.</w:t>
      </w:r>
    </w:p>
    <w:bookmarkEnd w:id="23"/>
    <w:bookmarkStart w:id="24" w:name="X92770c61e2eee3013d82cafb8bdb7bb99dcf9e6"/>
    <w:p>
      <w:pPr>
        <w:pStyle w:val="Heading2"/>
      </w:pPr>
      <w:r>
        <w:t xml:space="preserve">V. Educational Pathways and Professional Development</w:t>
      </w:r>
    </w:p>
    <w:p>
      <w:pPr>
        <w:pStyle w:val="FirstParagraph"/>
      </w:pPr>
      <w:r>
        <w:t xml:space="preserve">To address the needs of Kuwait City’s growing tech sector, educational institutions such as Kuwait University and the Public Authority for Applied Education and Training (PAAET) have strengthened their Electronics Engineering departments. However, industry-academia collaboration is vital.</w:t>
      </w:r>
    </w:p>
    <w:p>
      <w:pPr>
        <w:pStyle w:val="BodyText"/>
      </w:pPr>
      <w:r>
        <w:t xml:space="preserve">The Kuwait Society of Engineers plays a crucial role in certifying competence and promoting ethical standards. For an aspiring Electronics Engineer in Kuwait City, obtaining certifications from global bodies like the IEEE or Cisco is often as valuable as a local degree due to the international nature of technology suppliers and contractors operating in the city.</w:t>
      </w:r>
    </w:p>
    <w:bookmarkEnd w:id="24"/>
    <w:bookmarkStart w:id="25" w:name="X14b93e8497aa3f8e2d0cd54bcf30c0052915da9"/>
    <w:p>
      <w:pPr>
        <w:pStyle w:val="Heading2"/>
      </w:pPr>
      <w:r>
        <w:t xml:space="preserve">VI. Future Outlook: Smart Cities and Sustainability</w:t>
      </w:r>
    </w:p>
    <w:p>
      <w:pPr>
        <w:pStyle w:val="FirstParagraph"/>
      </w:pPr>
      <w:r>
        <w:t xml:space="preserve">The future of Electronics Engineering in Kuwait City lies heavily in sustainability. As the nation moves toward green energy goals, Engineers will be at the forefront of designing microgrids for residential communities in Kuwait City. This requires a deep understanding of power electronics, battery storage systems, and smart metering technologies.</w:t>
      </w:r>
    </w:p>
    <w:p>
      <w:pPr>
        <w:pStyle w:val="BodyText"/>
      </w:pPr>
      <w:r>
        <w:t xml:space="preserve">Moreover, the integration of AI into electronic systems will transform how maintenance is performed. Predictive analytics will allow Engineers to fix infrastructure failures before they occur, reducing downtime for critical services in the capital.</w:t>
      </w:r>
    </w:p>
    <w:bookmarkEnd w:id="25"/>
    <w:bookmarkStart w:id="26" w:name="vii.-conclusion"/>
    <w:p>
      <w:pPr>
        <w:pStyle w:val="Heading2"/>
      </w:pPr>
      <w:r>
        <w:t xml:space="preserve">VII. Conclusion</w:t>
      </w:r>
    </w:p>
    <w:p>
      <w:pPr>
        <w:pStyle w:val="FirstParagraph"/>
      </w:pPr>
      <w:r>
        <w:t xml:space="preserve">In conclusion, the Electronics Engineer is a cornerstone of Kuwait City’s development strategy. They are the bridge between traditional infrastructure and a digitally advanced future. As Kuwait City continues to modernize, the demand for skilled professionals who can navigate both technical complexities and environmental challenges will only grow.</w:t>
      </w:r>
    </w:p>
    <w:p>
      <w:pPr>
        <w:pStyle w:val="BodyText"/>
      </w:pPr>
      <w:r>
        <w:t xml:space="preserve">To ensure sustained growth, it is imperative that policymakers, educational institutions, and private sector leaders collaborate to support this workforce. By investing in the professional development of Electronics Engineers, Kuwait City can secure its position as a technological hub in the Gulf region. The success of "New Kuwait" is intrinsically linked to the ingenuity and dedication of these engineers.</w:t>
      </w:r>
    </w:p>
    <w:bookmarkEnd w:id="26"/>
    <w:bookmarkStart w:id="27" w:name="viii.-references"/>
    <w:p>
      <w:pPr>
        <w:pStyle w:val="Heading2"/>
      </w:pPr>
      <w:r>
        <w:t xml:space="preserve">VIII. References</w:t>
      </w:r>
    </w:p>
    <w:p>
      <w:pPr>
        <w:numPr>
          <w:ilvl w:val="0"/>
          <w:numId w:val="1002"/>
        </w:numPr>
        <w:pStyle w:val="Compact"/>
      </w:pPr>
      <w:r>
        <w:t xml:space="preserve">Kuwait Vision 2035: New Kuwait Strategic Plan. Ministry of Planning, Kuwait.</w:t>
      </w:r>
    </w:p>
    <w:p>
      <w:pPr>
        <w:numPr>
          <w:ilvl w:val="0"/>
          <w:numId w:val="1002"/>
        </w:numPr>
        <w:pStyle w:val="Compact"/>
      </w:pPr>
      <w:r>
        <w:t xml:space="preserve">Kuwait Statistical Bulletin 2023. Central Bureau of Statistics.</w:t>
      </w:r>
    </w:p>
    <w:p>
      <w:pPr>
        <w:numPr>
          <w:ilvl w:val="0"/>
          <w:numId w:val="1002"/>
        </w:numPr>
        <w:pStyle w:val="Compact"/>
      </w:pPr>
      <w:r>
        <w:t xml:space="preserve">Journals of the IEEE Region 8 on Telecommunications and Automation.</w:t>
      </w:r>
    </w:p>
    <w:p>
      <w:pPr>
        <w:numPr>
          <w:ilvl w:val="0"/>
          <w:numId w:val="1002"/>
        </w:numPr>
        <w:pStyle w:val="Compact"/>
      </w:pPr>
      <w:r>
        <w:t xml:space="preserve">CITRA Annual Reports on Spectrum Management and Regulatory Compliance 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Kuwait City: Bridging Tradition and Technological Modernity</dc:title>
  <dc:creator/>
  <dc:language>en</dc:language>
  <cp:keywords/>
  <dcterms:created xsi:type="dcterms:W3CDTF">2026-07-29T06:28:54Z</dcterms:created>
  <dcterms:modified xsi:type="dcterms:W3CDTF">2026-07-29T06:28:54Z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