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28" w:name="X5e4e9aab5b15c79e37913260b2670701153217c"/>
    <w:p>
      <w:pPr>
        <w:pStyle w:val="Heading1"/>
      </w:pPr>
      <w:r>
        <w:t xml:space="preserve">The Role and Impact of Electronics Engineers in Pakistan Karachi</w:t>
      </w:r>
    </w:p>
    <w:p>
      <w:pPr>
        <w:pStyle w:val="FirstParagraph"/>
      </w:pPr>
      <w:r>
        <w:rPr>
          <w:iCs/>
          <w:i/>
          <w:bCs/>
          <w:b/>
        </w:rPr>
        <w:t xml:space="preserve">Abstract:</w:t>
      </w:r>
      <w:r>
        <w:br/>
      </w:r>
      <w:r>
        <w:t xml:space="preserve">This research paper examines the critical role of the Electronics Engineer within the rapidly evolving economic landscape of Pakistan, with a specific focus on Karachi. As Karachi stands as the financial hub and largest metropolis of Pakistan, it serves as a focal point for industrialization, telecommunications expansion, and technological innovation. This document explores how electronics engineers are pivotal in driving this growth through infrastructure development, manufacturing optimization, and digital transformation. The study highlights the challenges faced by professionals in this sector within Karachi’s unique socio-economic environment and proposes strategies for enhancing technical capacity to meet global standards.</w:t>
      </w:r>
    </w:p>
    <w:bookmarkStart w:id="20" w:name="introduction"/>
    <w:p>
      <w:pPr>
        <w:pStyle w:val="Heading2"/>
      </w:pPr>
      <w:r>
        <w:t xml:space="preserve">1. Introduction</w:t>
      </w:r>
    </w:p>
    <w:p>
      <w:pPr>
        <w:pStyle w:val="FirstParagraph"/>
      </w:pPr>
      <w:r>
        <w:t xml:space="preserve">In the modern era, technology is not merely a tool but the backbone of economic stability and national progress. At the heart of this technological revolution lies the Electronics Engineer, a professional tasked with designing, developing, testing, and supervising electronic equipment. In Pakistan Karachi, one of Asia’s largest cities and the primary commercial center of Pakistan Electronics Engineers are no longer just support staff; they are strategic assets driving industrial growth. Karachi’s status as a port city and its dense population create unique demands for robust electronic infrastructure, from power management systems to advanced telecommunications networks.</w:t>
      </w:r>
    </w:p>
    <w:p>
      <w:pPr>
        <w:pStyle w:val="BodyText"/>
      </w:pPr>
      <w:r>
        <w:t xml:space="preserve">The city of Pakistan Karachi faces rapid urbanization and a growing demand for reliable services. The transition from traditional analog systems to digital smart cities requires specialized knowledge that only trained electronics engineers can provide. This paper aims to delineate the specific contributions of these engineers in sectors such as energy, telecommunications, healthcare, and manufacturing within the context of Pakistan Karachi.</w:t>
      </w:r>
    </w:p>
    <w:bookmarkEnd w:id="20"/>
    <w:bookmarkStart w:id="21" w:name="X095f3c98c748cfe6a3d56ef2d65ef192d93319a"/>
    <w:p>
      <w:pPr>
        <w:pStyle w:val="Heading2"/>
      </w:pPr>
      <w:r>
        <w:t xml:space="preserve">2. The Urban Context: Electronics Infrastructure in Pakistan Karachi</w:t>
      </w:r>
    </w:p>
    <w:p>
      <w:pPr>
        <w:pStyle w:val="FirstParagraph"/>
      </w:pPr>
      <w:r>
        <w:t xml:space="preserve">Karachi is home to millions of residents and hosts a significant portion of Pakistan’s industrial output. The complexity of managing utilities in such a dense urban environment necessitates the expertise of electronics engineers. In the realm of power distribution, for instance, engineers are tasked with upgrading outdated grid systems to smart grids. Smart grids utilize advanced sensors and digital communication technology to monitor electricity flow in real-time, reducing losses and improving reliability.</w:t>
      </w:r>
    </w:p>
    <w:p>
      <w:pPr>
        <w:pStyle w:val="BodyText"/>
      </w:pPr>
      <w:r>
        <w:t xml:space="preserve">In Pakistan Karachi, where load shedding has historically been an issue, electronics engineers play a crucial role in integrating renewable energy sources into the main grid. The design of solar inverters, battery management systems for home storage units, and grid-tie solutions are all areas where local engineering talent is essential. By optimizing these systems locally in Karachi, engineers contribute to energy security and reduce the country’s reliance on imported fossil fuels.</w:t>
      </w:r>
    </w:p>
    <w:bookmarkEnd w:id="21"/>
    <w:bookmarkStart w:id="22" w:name="X42a275032ed8071a478a490a0a142528a4c29b5"/>
    <w:p>
      <w:pPr>
        <w:pStyle w:val="Heading2"/>
      </w:pPr>
      <w:r>
        <w:t xml:space="preserve">3. Telecommunications and Digital Connectivity</w:t>
      </w:r>
    </w:p>
    <w:p>
      <w:pPr>
        <w:pStyle w:val="FirstParagraph"/>
      </w:pPr>
      <w:r>
        <w:t xml:space="preserve">The telecommunications sector in Pakistan Karachi is one of the most dynamic industries, employing thousands of electronics engineers. As 4G networks expand and 5G technology begins to take shape, the demand for RF (Radio Frequency) engineers, network architects, and hardware technicians has skyrocketed. These professionals are responsible for maintaining cell towers, optimizing signal coverage in high-density areas like Gulshan-e-Iqbal or Clifton, and ensuring the integrity of fiber-optic backhaul connections.</w:t>
      </w:r>
    </w:p>
    <w:p>
      <w:pPr>
        <w:pStyle w:val="BodyText"/>
      </w:pPr>
      <w:r>
        <w:t xml:space="preserve">Furthermore, Karachi is a hub for IT export services. Electronics engineers in this sector work closely with software developers to create embedded systems for fintech applications, IoT (Internet of Things) devices for home automation, and hardware solutions for data centers. The synergy between electrical engineering principles and computer science is particularly evident in the startup ecosystem emerging across Pakistan Karachi’s tech parks.</w:t>
      </w:r>
    </w:p>
    <w:bookmarkEnd w:id="22"/>
    <w:bookmarkStart w:id="23" w:name="industrial-manufacturing-and-automation"/>
    <w:p>
      <w:pPr>
        <w:pStyle w:val="Heading2"/>
      </w:pPr>
      <w:r>
        <w:t xml:space="preserve">4. Industrial Manufacturing and Automation</w:t>
      </w:r>
    </w:p>
    <w:p>
      <w:pPr>
        <w:pStyle w:val="FirstParagraph"/>
      </w:pPr>
      <w:r>
        <w:t xml:space="preserve">Karachi hosts major manufacturing industries ranging from textiles to pharmaceuticals and automotive assembly. For these industries, efficiency is paramount. Electronics engineers are instrumental in implementing industrial automation using Programmable Logic Controllers (PLCs), Supervisory Control and Data Acquisition (SCADA) systems, and robotics.</w:t>
      </w:r>
    </w:p>
    <w:p>
      <w:pPr>
        <w:pStyle w:val="BodyText"/>
      </w:pPr>
      <w:r>
        <w:t xml:space="preserve">In textile mills across Karachi’s industrial estates, electronic control systems regulate machinery speed, temperature, and tension. In pharmaceutical labs within the city quality control relies heavily on precision electronic instruments. By maintaining these systems and upgrading them to Industry 4.0 standards, electronics engineers help Pakistani businesses remain competitive in the global market. This localization of technical skills reduces dependency on foreign consultants and retains capital within Pakistan Karachi.</w:t>
      </w:r>
    </w:p>
    <w:bookmarkEnd w:id="23"/>
    <w:bookmarkStart w:id="24" w:name="Xd0c5d0df273a0d309218dd414edad2bb2c2108a"/>
    <w:p>
      <w:pPr>
        <w:pStyle w:val="Heading2"/>
      </w:pPr>
      <w:r>
        <w:t xml:space="preserve">5. Challenges Faced by Electronics Engineers in Pakistan Karachi</w:t>
      </w:r>
    </w:p>
    <w:p>
      <w:pPr>
        <w:pStyle w:val="FirstParagraph"/>
      </w:pPr>
      <w:r>
        <w:t xml:space="preserve">Despite the significant contributions mentioned above, electronics engineers working in Pakistan Karachi face numerous challenges. One of the primary issues is the brain drain; many highly skilled professionals seek opportunities abroad due to limited career progression and compensation disparities. Additionally, there is often a gap between academic curricula in Pakistani universities and industry requirements.</w:t>
      </w:r>
    </w:p>
    <w:p>
      <w:pPr>
        <w:pStyle w:val="BodyText"/>
      </w:pPr>
      <w:r>
        <w:t xml:space="preserve">Moreover, infrastructure instability affects daily operations. Unreliable power supply can damage sensitive electronic equipment during design or testing phases in Karachi. Engineers must constantly adapt by incorporating surge protection and backup power solutions into their designs, adding to project costs and complexity. Addressing these challenges requires policy intervention from the government of Pakistan and closer collaboration between educational institutions and private industry in Karachi.</w:t>
      </w:r>
    </w:p>
    <w:bookmarkEnd w:id="24"/>
    <w:bookmarkStart w:id="25" w:name="future-prospects-smart-city-initiatives"/>
    <w:p>
      <w:pPr>
        <w:pStyle w:val="Heading2"/>
      </w:pPr>
      <w:r>
        <w:t xml:space="preserve">6. Future Prospects: Smart City Initiatives</w:t>
      </w:r>
    </w:p>
    <w:p>
      <w:pPr>
        <w:pStyle w:val="FirstParagraph"/>
      </w:pPr>
      <w:r>
        <w:t xml:space="preserve">The future holds immense promise for electronics engineers in Pakistan Karachi, particularly regarding the development of smart city initiatives. Projects involving intelligent traffic management systems, waste management sensors, and public safety surveillance cameras require sophisticated electronic design and implementation skills.</w:t>
      </w:r>
    </w:p>
    <w:p>
      <w:pPr>
        <w:pStyle w:val="BodyText"/>
      </w:pPr>
      <w:r>
        <w:t xml:space="preserve">As Pakistan strives to modernize its urban centers, Karachi is likely to serve as a pilot zone for these technologies. Electronics engineers will lead the deployment of IoT ecosystems that connect city services to central command centers. This shift will not only improve governance but also create new job categories in data analysis and system integration.</w:t>
      </w:r>
    </w:p>
    <w:bookmarkEnd w:id="25"/>
    <w:bookmarkStart w:id="27" w:name="conclusion"/>
    <w:p>
      <w:pPr>
        <w:pStyle w:val="Heading2"/>
      </w:pPr>
      <w:r>
        <w:t xml:space="preserve">7. Conclusion</w:t>
      </w:r>
    </w:p>
    <w:p>
      <w:pPr>
        <w:pStyle w:val="FirstParagraph"/>
      </w:pPr>
      <w:r>
        <w:t xml:space="preserve">In conclusion, the Electronics Engineer is a cornerstone of development in Pakistan Karachi. From ensuring stable power grids to enabling high-speed telecommunications and modernizing manufacturing processes, their expertise is indispensable. As Karachi continues to grow as the economic engine of Pakistan, the role of these engineers will only expand. It is imperative for stakeholders—including government bodies, educational institutions, and private enterprises—to invest in upskilling this workforce. By doing so, Pakistan Karachi can fully leverage technology to solve urban challenges and achieve sustainable economic growth.</w:t>
      </w:r>
    </w:p>
    <w:bookmarkStart w:id="26" w:name="references"/>
    <w:p>
      <w:pPr>
        <w:pStyle w:val="Heading3"/>
      </w:pPr>
      <w:r>
        <w:t xml:space="preserve">References</w:t>
      </w:r>
    </w:p>
    <w:p>
      <w:pPr>
        <w:numPr>
          <w:ilvl w:val="0"/>
          <w:numId w:val="1001"/>
        </w:numPr>
        <w:pStyle w:val="Compact"/>
      </w:pPr>
      <w:r>
        <w:t xml:space="preserve">Pakistan Telecommunication Authority (PTA). (2023). Annual Report on Telecommunications Infrastructure in Urban Centers.</w:t>
      </w:r>
    </w:p>
    <w:p>
      <w:pPr>
        <w:numPr>
          <w:ilvl w:val="0"/>
          <w:numId w:val="1001"/>
        </w:numPr>
        <w:pStyle w:val="Compact"/>
      </w:pPr>
      <w:r>
        <w:t xml:space="preserve">National Electrical Code of Pakistan. (2021). Standards for Smart Grid Implementation.</w:t>
      </w:r>
    </w:p>
    <w:p>
      <w:pPr>
        <w:numPr>
          <w:ilvl w:val="0"/>
          <w:numId w:val="1001"/>
        </w:numPr>
        <w:pStyle w:val="Compact"/>
      </w:pPr>
      <w:r>
        <w:t xml:space="preserve">Karachi Development Authority. (2024). Strategic Plan for Smart City Infrastructure.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Pakistan Karachi</dc:title>
  <dc:creator/>
  <dc:language>en</dc:language>
  <cp:keywords/>
  <dcterms:created xsi:type="dcterms:W3CDTF">2026-07-29T07:51:04Z</dcterms:created>
  <dcterms:modified xsi:type="dcterms:W3CDTF">2026-07-29T07:51:04Z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