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2" w:name="X91706ad4eb5b128492de11b210c5c858355f7e8"/>
    <w:p>
      <w:pPr>
        <w:pStyle w:val="Heading1"/>
      </w:pPr>
      <w:r>
        <w:t xml:space="preserve">The Strategic Evolution of the Electronics Engineer in Saudi Arabia, Riyadh: A Research Paper</w:t>
      </w:r>
    </w:p>
    <w:p>
      <w:pPr>
        <w:pStyle w:val="FirstParagraph"/>
      </w:pPr>
      <w:r>
        <w:rPr>
          <w:bCs/>
          <w:b/>
        </w:rPr>
        <w:t xml:space="preserve">Date:</w:t>
      </w:r>
      <w:r>
        <w:t xml:space="preserve"> </w:t>
      </w:r>
      <w:r>
        <w:t xml:space="preserve">May 2024</w:t>
      </w:r>
      <w:r>
        <w:br/>
      </w:r>
      <w:r>
        <w:rPr>
          <w:bCs/>
          <w:b/>
        </w:rPr>
        <w:t xml:space="preserve">Affiliation:</w:t>
      </w:r>
      <w:r>
        <w:t xml:space="preserve"> </w:t>
      </w:r>
      <w:r>
        <w:t xml:space="preserve">Independent Research Division</w:t>
      </w:r>
      <w:r>
        <w:br/>
      </w:r>
      <w:r>
        <w:rPr>
          <w:bCs/>
          <w:b/>
        </w:rPr>
        <w:t xml:space="preserve">Jurisdiction Focus:</w:t>
      </w:r>
      <w:r>
        <w:t xml:space="preserve"> </w:t>
      </w:r>
      <w:r>
        <w:t xml:space="preserve">Riyadh Capital Region, Kingdom of Saudi Arabia</w:t>
      </w:r>
    </w:p>
    <w:bookmarkStart w:id="20" w:name="the-abstract"/>
    <w:p>
      <w:pPr>
        <w:pStyle w:val="Heading2"/>
      </w:pPr>
      <w:r>
        <w:t xml:space="preserve">The Abstract</w:t>
      </w:r>
    </w:p>
    <w:p>
      <w:pPr>
        <w:pStyle w:val="FirstParagraph"/>
      </w:pPr>
      <w:r>
        <w:t xml:space="preserve">Saudi Arabia, Riyadh, the role of specialized technical professionals has become increasingly pivotal. This research paper examines the multifaceted responsibilities, emerging requirements, and strategic importance of an</w:t>
      </w:r>
      <w:r>
        <w:t xml:space="preserve"> </w:t>
      </w:r>
      <w:r>
        <w:rPr>
          <w:bCs/>
          <w:b/>
        </w:rPr>
        <w:t xml:space="preserve">Electronics Engineer</w:t>
      </w:r>
      <w:r>
        <w:t xml:space="preserve"> </w:t>
      </w:r>
      <w:r>
        <w:t xml:space="preserve">within this specific geographic and economic context. By analyzing Vision 2030 initiatives, we highlight how electronics engineering serves as a cornerstone for national development in sectors ranging from smart city infrastructure to renewable energy integration. The study argues that the modern</w:t>
      </w:r>
      <w:r>
        <w:t xml:space="preserve"> </w:t>
      </w:r>
      <w:r>
        <w:rPr>
          <w:bCs/>
          <w:b/>
        </w:rPr>
        <w:t xml:space="preserve">Electronics Engineer</w:t>
      </w:r>
      <w:r>
        <w:t xml:space="preserve"> </w:t>
      </w:r>
      <w:r>
        <w:t xml:space="preserve">in Riyadh is no longer merely a technician but a strategic architect of the digital and physical future of the nation.</w:t>
      </w:r>
    </w:p>
    <w:p>
      <w:pPr>
        <w:pStyle w:val="BodyText"/>
      </w:pPr>
      <w:r>
        <w:t xml:space="preserve">The transition of Saudi society into a knowledge-based economy requires robust technical foundations. At the heart of this transformation lies</w:t>
      </w:r>
      <w:r>
        <w:t xml:space="preserve"> </w:t>
      </w:r>
      <w:r>
        <w:rPr>
          <w:bCs/>
          <w:b/>
        </w:rPr>
        <w:t xml:space="preserve">Saudi Arabia, Riyadh</w:t>
      </w:r>
      <w:r>
        <w:t xml:space="preserve">, which serves as both the political capital and an emerging global hub for technology and innovation. In this rapidly evolving landscape, the profession of an</w:t>
      </w:r>
      <w:r>
        <w:t xml:space="preserve"> </w:t>
      </w:r>
      <w:r>
        <w:rPr>
          <w:bCs/>
          <w:b/>
        </w:rPr>
        <w:t xml:space="preserve">Electronics Engineer</w:t>
      </w:r>
      <w:r>
        <w:t xml:space="preserve"> </w:t>
      </w:r>
      <w:r>
        <w:t xml:space="preserve">has transcended traditional boundaries. Historically focused on circuit design and manufacturing, the modern electronics engineer is now integral to telecommunications, IoT (Internet of Things) networks, power systems, and defense technologies.</w:t>
      </w:r>
    </w:p>
    <w:p>
      <w:pPr>
        <w:pStyle w:val="BodyText"/>
      </w:pPr>
      <w:r>
        <w:t xml:space="preserve">Riyadh’s status as a metropolitan center undergoing massive urban redevelopment provides a unique testing ground for advanced electronic applications. The integration of smart infrastructure demands engineers who can design robust hardware solutions that withstand harsh environmental conditions while maintaining high efficiency. Therefore, understanding the specific needs of an</w:t>
      </w:r>
      <w:r>
        <w:t xml:space="preserve"> </w:t>
      </w:r>
      <w:r>
        <w:rPr>
          <w:bCs/>
          <w:b/>
        </w:rPr>
        <w:t xml:space="preserve">Electronics Engineer</w:t>
      </w:r>
      <w:r>
        <w:t xml:space="preserve"> </w:t>
      </w:r>
      <w:r>
        <w:t xml:space="preserve">in this region is critical for policymakers, educational institutions, and industry leaders aiming to align human capital with national goals.</w:t>
      </w:r>
    </w:p>
    <w:p>
      <w:pPr>
        <w:pStyle w:val="BodyText"/>
      </w:pPr>
      <w:r>
        <w:t xml:space="preserve">Vision 2030 is the Kingdom’s strategic framework to reduce dependence on oil, diversify its economy, and develop public service sectors such as health, education, infrastructure recreation and finance. A key pillar of this vision is the digitalization of society. For an</w:t>
      </w:r>
      <w:r>
        <w:t xml:space="preserve"> </w:t>
      </w:r>
      <w:r>
        <w:rPr>
          <w:bCs/>
          <w:b/>
        </w:rPr>
        <w:t xml:space="preserve">Electronics Engineer</w:t>
      </w:r>
      <w:r>
        <w:t xml:space="preserve"> </w:t>
      </w:r>
      <w:r>
        <w:t xml:space="preserve">operating in</w:t>
      </w:r>
      <w:r>
        <w:t xml:space="preserve"> </w:t>
      </w:r>
      <w:r>
        <w:rPr>
          <w:bCs/>
          <w:b/>
        </w:rPr>
        <w:t xml:space="preserve">Saudi Arabia Riyadh</w:t>
      </w:r>
      <w:r>
        <w:t xml:space="preserve">, this presents a myriad of opportunities.</w:t>
      </w:r>
    </w:p>
    <w:p>
      <w:pPr>
        <w:pStyle w:val="BodyText"/>
      </w:pPr>
      <w:r>
        <w:t xml:space="preserve">The government’s push for smart city projects, such as the Neom project (which has significant supply chain and logistical ties to Riyadh) and the broader urbanization plans within the capital, requires extensive electronic infrastructure. These projects demand engineers capable of designing low-power consumption devices, advanced sensor networks for traffic management, and secure communication protocols. The</w:t>
      </w:r>
      <w:r>
        <w:t xml:space="preserve"> </w:t>
      </w:r>
      <w:r>
        <w:rPr>
          <w:bCs/>
          <w:b/>
        </w:rPr>
        <w:t xml:space="preserve">Electronics Engineer</w:t>
      </w:r>
      <w:r>
        <w:t xml:space="preserve"> </w:t>
      </w:r>
      <w:r>
        <w:t xml:space="preserve">thus becomes a vital link between policy intent and technological reality.</w:t>
      </w:r>
    </w:p>
    <w:p>
      <w:pPr>
        <w:pStyle w:val="BodyText"/>
      </w:pPr>
      <w:r>
        <w:t xml:space="preserve">The rollout of 5G technology across Riyadh is accelerating, driven by the Communications, Space and Technology Commission (CST).</w:t>
      </w:r>
      <w:r>
        <w:t xml:space="preserve"> </w:t>
      </w:r>
      <w:r>
        <w:rPr>
          <w:bCs/>
          <w:b/>
        </w:rPr>
        <w:t xml:space="preserve">Electronics Engineers</w:t>
      </w:r>
      <w:r>
        <w:t xml:space="preserve"> </w:t>
      </w:r>
      <w:r>
        <w:t xml:space="preserve">are essential in designing the base stations, antennas, and backend hardware required for these networks. They must ensure signal integrity in high-density urban areas while adhering to strict regulatory standards set within</w:t>
      </w:r>
      <w:r>
        <w:t xml:space="preserve"> </w:t>
      </w:r>
      <w:r>
        <w:rPr>
          <w:bCs/>
          <w:b/>
        </w:rPr>
        <w:t xml:space="preserve">Saudi Arabia Riyadh</w:t>
      </w:r>
      <w:r>
        <w:t xml:space="preserve">.</w:t>
      </w:r>
    </w:p>
    <w:p>
      <w:pPr>
        <w:pStyle w:val="BodyText"/>
      </w:pPr>
      <w:r>
        <w:t xml:space="preserve">The Kingdom aims to generate 50% of its energy from renewable sources by 2030. This transition heavily relies on power electronics. Engineers are needed to design inverters, battery management systems (BMS), and smart grid components. In Riyadh, where cooling costs are significant, the development of efficient electronic control systems for HVAC and industrial machinery is a priority area for employment.</w:t>
      </w:r>
    </w:p>
    <w:p>
      <w:pPr>
        <w:pStyle w:val="BodyText"/>
      </w:pPr>
      <w:r>
        <w:t xml:space="preserve">Saudi Arabia has been aggressively modernizing its defense capabilities to enhance national security. This sector requires highly skilled</w:t>
      </w:r>
      <w:r>
        <w:t xml:space="preserve"> </w:t>
      </w:r>
      <w:r>
        <w:rPr>
          <w:bCs/>
          <w:b/>
        </w:rPr>
        <w:t xml:space="preserve">Electronics Engineers</w:t>
      </w:r>
      <w:r>
        <w:t xml:space="preserve"> </w:t>
      </w:r>
      <w:r>
        <w:t xml:space="preserve">working on radar systems, communication jamming devices, autonomous drones, and cybersecurity hardware. Riyadh hosts several major defense expos (such as IDEX), highlighting the region's importance in global defense electronics supply chains.</w:t>
      </w:r>
    </w:p>
    <w:p>
      <w:pPr>
        <w:pStyle w:val="BodyText"/>
      </w:pPr>
      <w:r>
        <w:t xml:space="preserve">To support this growing demand, there has been a significant overhaul of engineering education in</w:t>
      </w:r>
      <w:r>
        <w:t xml:space="preserve"> </w:t>
      </w:r>
      <w:r>
        <w:rPr>
          <w:bCs/>
          <w:b/>
        </w:rPr>
        <w:t xml:space="preserve">Saudi Arabia Riyadh</w:t>
      </w:r>
      <w:r>
        <w:t xml:space="preserve">. Universities such as King Saud University (KSU) and Princess Nourah bint Abdulrahman University have updated their curricula to include more hands-on training in embedded systems, microelectronics, and signal processing.</w:t>
      </w:r>
    </w:p>
    <w:p>
      <w:pPr>
        <w:pStyle w:val="BodyText"/>
      </w:pPr>
      <w:r>
        <w:t xml:space="preserve">Furthermore, professional certification bodies are increasingly strict about credentials. An</w:t>
      </w:r>
      <w:r>
        <w:t xml:space="preserve"> </w:t>
      </w:r>
      <w:r>
        <w:rPr>
          <w:bCs/>
          <w:b/>
        </w:rPr>
        <w:t xml:space="preserve">Electronics Engineer</w:t>
      </w:r>
      <w:r>
        <w:t xml:space="preserve"> </w:t>
      </w:r>
      <w:r>
        <w:t xml:space="preserve">practicing in the Kingdom must often be licensed by the Saudi Council of Engineers (SCE). This regulatory framework ensures that only qualified professionals contribute to critical infrastructure projects, thereby maintaining safety and quality standards across</w:t>
      </w:r>
      <w:r>
        <w:t xml:space="preserve"> </w:t>
      </w:r>
      <w:r>
        <w:rPr>
          <w:bCs/>
          <w:b/>
        </w:rPr>
        <w:t xml:space="preserve">Saudi Arabia Riyadh</w:t>
      </w:r>
      <w:r>
        <w:t xml:space="preserve">.</w:t>
      </w:r>
    </w:p>
    <w:p>
      <w:pPr>
        <w:pStyle w:val="BodyText"/>
      </w:pPr>
      <w:r>
        <w:t xml:space="preserve">Despite the promising outlook, challenges remain. There is a global shortage of specialized talent in high-frequency electronics and semiconductor design. While</w:t>
      </w:r>
      <w:r>
        <w:t xml:space="preserve"> </w:t>
      </w:r>
      <w:r>
        <w:rPr>
          <w:bCs/>
          <w:b/>
        </w:rPr>
        <w:t xml:space="preserve">Saudi Arabia Riyadh</w:t>
      </w:r>
      <w:r>
        <w:t xml:space="preserve"> </w:t>
      </w:r>
      <w:r>
        <w:t xml:space="preserve">attracts international expertise through expatriate programs, the long-term goal of Saudization (Nitaqat) requires building a self-sufficient local workforce.</w:t>
      </w:r>
    </w:p>
    <w:p>
      <w:pPr>
        <w:pStyle w:val="BodyText"/>
      </w:pPr>
      <w:r>
        <w:t xml:space="preserve">Furthermore, rapid technological obsolescence poses a challenge for continuous professional development. An</w:t>
      </w:r>
      <w:r>
        <w:t xml:space="preserve"> </w:t>
      </w:r>
      <w:r>
        <w:rPr>
          <w:bCs/>
          <w:b/>
        </w:rPr>
        <w:t xml:space="preserve">Electronics Engineer</w:t>
      </w:r>
      <w:r>
        <w:t xml:space="preserve"> </w:t>
      </w:r>
      <w:r>
        <w:t xml:space="preserve">must engage in lifelong learning to stay relevant. The integration of Artificial Intelligence into hardware design is an emerging trend that will define the next generation of electronic systems in Riyadh.</w:t>
      </w:r>
    </w:p>
    <w:p>
      <w:pPr>
        <w:pStyle w:val="BodyText"/>
      </w:pPr>
      <w:r>
        <w:t xml:space="preserve">In conclusion, the role of an</w:t>
      </w:r>
      <w:r>
        <w:t xml:space="preserve"> </w:t>
      </w:r>
      <w:r>
        <w:rPr>
          <w:bCs/>
          <w:b/>
        </w:rPr>
        <w:t xml:space="preserve">Electronics Engineer</w:t>
      </w:r>
      <w:r>
        <w:t xml:space="preserve"> </w:t>
      </w:r>
      <w:r>
        <w:t xml:space="preserve">in</w:t>
      </w:r>
    </w:p>
    <w:p>
      <w:pPr>
        <w:pStyle w:val="BodyText"/>
      </w:pPr>
      <w:r>
        <w:t xml:space="preserve">Saudi Arabia RiyadhSaudi Arabia Riyadh, investing in electronics engineering education and infrastructure is not just an economic decision but a foundational step toward achieving Vision 2030.</w:t>
      </w:r>
    </w:p>
    <w:p>
      <w:pPr>
        <w:pStyle w:val="BodyText"/>
      </w:pPr>
      <w:r>
        <w:t xml:space="preserve">The synergy between government policy, academic rigor, and industry innovation will determine the success of this sector. As</w:t>
      </w:r>
      <w:r>
        <w:t xml:space="preserve"> </w:t>
      </w:r>
      <w:r>
        <w:rPr>
          <w:bCs/>
          <w:b/>
        </w:rPr>
        <w:t xml:space="preserve">Saudi Arabia Riyadh</w:t>
      </w:r>
      <w:r>
        <w:t xml:space="preserve"> </w:t>
      </w:r>
      <w:r>
        <w:t xml:space="preserve">continues to grow, the</w:t>
      </w:r>
      <w:r>
        <w:t xml:space="preserve"> </w:t>
      </w:r>
      <w:r>
        <w:rPr>
          <w:bCs/>
          <w:b/>
        </w:rPr>
        <w:t xml:space="preserve">Electronics Engineer</w:t>
      </w:r>
    </w:p>
    <w:bookmarkEnd w:id="20"/>
    <w:bookmarkStart w:id="21" w:name="section"/>
    <w:p>
      <w:pPr>
        <w:pStyle w:val="Heading2"/>
      </w:pPr>
    </w:p>
    <w:p>
      <w:pPr>
        <w:pStyle w:val="FirstParagraph"/>
      </w:pPr>
      <w:r>
        <w:t xml:space="preserve">Kingdom of Saudi Energy Transition Strategy.</w:t>
      </w:r>
      <w:r>
        <w:br/>
      </w:r>
    </w:p>
    <w:p>
      <w:pPr>
        <w:pStyle w:val="BodyText"/>
      </w:pPr>
      <w:r>
        <w:t xml:space="preserve">Saudi Council of Engineers Professional Standards Guidelines.</w:t>
      </w:r>
      <w:r>
        <w:br/>
      </w:r>
    </w:p>
    <w:p>
      <w:pPr>
        <w:pStyle w:val="BodyText"/>
      </w:pPr>
      <w:r>
        <w:t xml:space="preserve">Recent Market Analysis Reports on ICT Infrastructure in Riyadh.</w:t>
      </w:r>
    </w:p>
    <w:p>
      <w:pPr>
        <w:pStyle w:val="BodyText"/>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Saudi Arabia, Riyadh</dc:title>
  <dc:creator/>
  <dc:language>en</dc:language>
  <cp:keywords/>
  <dcterms:created xsi:type="dcterms:W3CDTF">2026-07-29T07:31:16Z</dcterms:created>
  <dcterms:modified xsi:type="dcterms:W3CDTF">2026-07-29T07:31:16Z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