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960b3c052af17226b7ad4fcc6973fdece45fbdf"/>
    <w:p>
      <w:pPr>
        <w:pStyle w:val="Heading1"/>
      </w:pPr>
      <w:r>
        <w:t xml:space="preserve">The Strategic Role of Electronics Engineers in the United Arab Emirates Abu Dhabi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Arab Emirates, Emirate of Abu Dhabi</w:t>
      </w:r>
      <w:r>
        <w:br/>
      </w:r>
    </w:p>
    <w:p>
      <w:pPr>
        <w:pStyle w:val="BodyText"/>
      </w:pPr>
      <w:r>
        <w:t xml:space="preserve">Distribution: Public Sector and Private Industry Stakeholders</w:t>
      </w:r>
    </w:p>
    <w:bookmarkStart w:id="20" w:name="abstract"/>
    <w:p>
      <w:pPr>
        <w:pStyle w:val="Heading3"/>
      </w:pPr>
      <w:r>
        <w:t xml:space="preserve">Abstract</w:t>
      </w:r>
    </w:p>
    <w:p>
      <w:pPr>
        <w:pStyle w:val="FirstParagraph"/>
      </w:pPr>
      <w:r>
        <w:t xml:space="preserve">This research paper examines the critical contributions of Electronics Engineers to the economic and infrastructural development of the United Arab Emirates, with a specific focus on Abu Dhabi. As Abu Dhabi transitions from an oil-based economy to a diversified knowledge-based society, the demand for high-level technical expertise has surged. This document analyzes how Electronics Engineers are pivotal in executing smart city initiatives, renewable energy projects, and advanced telecommunications infrastructure within the United Arab Emirates Abu Dhabi region.</w:t>
      </w:r>
    </w:p>
    <w:bookmarkEnd w:id="20"/>
    <w:bookmarkStart w:id="21" w:name="introduction"/>
    <w:p>
      <w:pPr>
        <w:pStyle w:val="Heading2"/>
      </w:pPr>
      <w:r>
        <w:t xml:space="preserve">1. Introduction</w:t>
      </w:r>
    </w:p>
    <w:p>
      <w:pPr>
        <w:pStyle w:val="FirstParagraph"/>
      </w:pPr>
      <w:r>
        <w:t xml:space="preserve">The global landscape of engineering is undergoing a profound transformation driven by digitalization, sustainability, and automation. In this context, the role of an Electronics Engineer has evolved from traditional circuit design to complex systems integration involving IoT (Internet of Things), AI-driven hardware, and renewable energy systems. Nowhere is this evolution more critical than in the United Arab Emirates Abu Dhabi.</w:t>
      </w:r>
    </w:p>
    <w:p>
      <w:pPr>
        <w:pStyle w:val="BodyText"/>
      </w:pPr>
      <w:r>
        <w:t xml:space="preserve">Abu Dhabi, as the capital emirate, serves as the administrative and political heart of the United Arab Emirates. Under Vision 2030 (now integrated into various national agendas), there is a concerted effort to diversify revenue streams through technology, science, and innovation. Consequently, Electronics Engineers have become indispensable assets in realizing these ambitious goals. This paper explores the specific domains where Electronics Engineers operate within Abu Dhabi, highlighting their impact on infrastructure, sustainability, and future technological readiness.</w:t>
      </w:r>
    </w:p>
    <w:bookmarkEnd w:id="21"/>
    <w:bookmarkStart w:id="22" w:name="X29c0bce792385c2c71ba6018490fd48e5d4591b"/>
    <w:p>
      <w:pPr>
        <w:pStyle w:val="Heading2"/>
      </w:pPr>
      <w:r>
        <w:t xml:space="preserve">2. The Smart City Infrastructure: ADNEC and Beyond</w:t>
      </w:r>
    </w:p>
    <w:p>
      <w:pPr>
        <w:pStyle w:val="FirstParagraph"/>
      </w:pPr>
      <w:r>
        <w:t xml:space="preserve">One of the most visible manifestations of engineering excellence in Abu Dhabi is the development of smart city infrastructure. The Abu Dhabi National Exhibition Centre (ADNEC) serves as a prime example where electronics engineering principles are applied to create seamless, high-tech environments. Electronics Engineers in this sector are responsible for designing and maintaining complex control systems that manage lighting, climate control, security surveillance, and data transmission networks.</w:t>
      </w:r>
    </w:p>
    <w:p>
      <w:pPr>
        <w:pStyle w:val="BodyText"/>
      </w:pPr>
      <w:r>
        <w:t xml:space="preserve">In the broader context of Abu Dhabi’s urban planning, such as the Saadiyat Island development and Al Reem Island projects, Electronics Engineers work on integrating building management systems (BMS). These systems rely heavily on microcontrollers, sensors, and communication protocols to optimize energy usage and enhance occupant comfort. The precision required in these installations ensures that the United Arab Emirates Abu Dhabi maintains its status as a global leader in urban innovation.</w:t>
      </w:r>
    </w:p>
    <w:bookmarkEnd w:id="22"/>
    <w:bookmarkStart w:id="23" w:name="X0caf3e87eb834c14555dbf2c8377ea2a1c3a811"/>
    <w:p>
      <w:pPr>
        <w:pStyle w:val="Heading2"/>
      </w:pPr>
      <w:r>
        <w:t xml:space="preserve">3. Renewable Energy and Sustainability Initiatives</w:t>
      </w:r>
    </w:p>
    <w:p>
      <w:pPr>
        <w:pStyle w:val="FirstParagraph"/>
      </w:pPr>
      <w:r>
        <w:t xml:space="preserve">A core pillar of the economic strategy in the United Arab Emirates is sustainability. The Masdar City initiative, located in Abu Dhabi, stands as a global beacon for sustainable urban living and clean technology research. Here, Electronics Engineers play a dual role: they design the hardware components for renewable energy systems and develop control algorithms to maximize efficiency.</w:t>
      </w:r>
    </w:p>
    <w:p>
      <w:pPr>
        <w:pStyle w:val="BodyText"/>
      </w:pPr>
      <w:r>
        <w:t xml:space="preserve">Specifically, the integration of photovoltaic (PV) solar arrays requires sophisticated power electronics to convert DC power from solar panels into usable AC grid electricity. Electronics Engineers in Abu Dhabi are tasked with ensuring the reliability of inverters, battery storage systems, and smart grid technologies. Furthermore, as the region looks toward hydrogen production and nuclear energy integration (via the Barakah plant), the electronic control systems that monitor safety parameters and optimize output are critical. The expertise of these engineers directly supports Abu Dhabi’s commitment to reducing carbon emissions while maintaining robust energy security.</w:t>
      </w:r>
    </w:p>
    <w:bookmarkEnd w:id="23"/>
    <w:bookmarkStart w:id="24" w:name="telecommunications-and-5g-infrastructure"/>
    <w:p>
      <w:pPr>
        <w:pStyle w:val="Heading2"/>
      </w:pPr>
      <w:r>
        <w:t xml:space="preserve">4. Telecommunications and 5G Infrastructure</w:t>
      </w:r>
    </w:p>
    <w:p>
      <w:pPr>
        <w:pStyle w:val="FirstParagraph"/>
      </w:pPr>
      <w:r>
        <w:t xml:space="preserve">The digital backbone of any modern economy is its telecommunications network. In the United Arab Emirates, the regulatory landscape is overseen by entities like TDRA (Telecommunications and Digital Government Regulatory Authority), which mandates high standards for connectivity. Abu Dhabi has been at the forefront of deploying 5G infrastructure, a feat that relies heavily on advanced electronics engineering.</w:t>
      </w:r>
    </w:p>
    <w:p>
      <w:pPr>
        <w:pStyle w:val="BodyText"/>
      </w:pPr>
      <w:r>
        <w:t xml:space="preserve">Electronics Engineers are involved in the deployment of Small Cells, massive MIMO (Multiple-Input Multiple-Output) antennas, and fiber-optic integration nodes. These components require rigorous testing for signal integrity, heat dissipation, and durability in harsh desert climates. The work done by Electronics Engineers ensures low-latency communication essential for emerging technologies such as autonomous driving systems being tested on Abu Dhabi’s highways and remote healthcare monitoring solutions.</w:t>
      </w:r>
    </w:p>
    <w:bookmarkEnd w:id="24"/>
    <w:bookmarkStart w:id="25" w:name="defense-and-aerospace-mbzuai-and-beyond"/>
    <w:p>
      <w:pPr>
        <w:pStyle w:val="Heading2"/>
      </w:pPr>
      <w:r>
        <w:t xml:space="preserve">5. Defense and Aerospace: MBZUAI and Beyond</w:t>
      </w:r>
    </w:p>
    <w:p>
      <w:pPr>
        <w:pStyle w:val="FirstParagraph"/>
      </w:pPr>
      <w:r>
        <w:t xml:space="preserve">The United Arab Emirates has made significant strides in defense technology, with Abu Dhabi hosting major facilities for the Ministry of Defense. Electronics Engineers are crucial in developing radar systems, communication jammers, unmanned aerial vehicles (UAVs), and cybersecurity hardware defenses. Institutions like the Mohamed bin Zayed University of Artificial Intelligence (MBZUAI) collaborate with industry partners to push the boundaries of hardware-software co-design.</w:t>
      </w:r>
    </w:p>
    <w:p>
      <w:pPr>
        <w:pStyle w:val="BodyText"/>
      </w:pPr>
      <w:r>
        <w:t xml:space="preserve">The convergence of AI and embedded electronics is particularly relevant here. Engineers must design robust embedded systems that can operate autonomously in real-time, processing vast amounts of sensor data. This capability enhances national security while simultaneously fostering a local talent pool capable of competing on the global stage.</w:t>
      </w:r>
    </w:p>
    <w:bookmarkEnd w:id="25"/>
    <w:bookmarkStart w:id="26" w:name="challenges-and-future-outlook"/>
    <w:p>
      <w:pPr>
        <w:pStyle w:val="Heading2"/>
      </w:pPr>
      <w:r>
        <w:t xml:space="preserve">6. Challenges and Future Outlook</w:t>
      </w:r>
    </w:p>
    <w:p>
      <w:pPr>
        <w:pStyle w:val="FirstParagraph"/>
      </w:pPr>
      <w:r>
        <w:t xml:space="preserve">Despite the progress, Electronics Engineers in Abu Dhabi face challenges such as rapid technological obsolescence and the need for continuous upskilling. The pace of change in semiconductor technology and software-defined radio requires lifelong learning. Furthermore, there is a strategic push to localize this expertise through Emiratisation initiatives, ensuring that citizens are trained in high-demand engineering fields.</w:t>
      </w:r>
    </w:p>
    <w:p>
      <w:pPr>
        <w:pStyle w:val="BodyText"/>
      </w:pPr>
      <w:r>
        <w:t xml:space="preserve">Looking forward, the integration of quantum computing hardware and advanced IoT ecosystems will further elevate the importance of Electronics Engineers. Abu Dhabi’s ambition to become a hub for biotechnology and nanotechnology also demands specialized electronic sensing and measurement devices.</w:t>
      </w:r>
    </w:p>
    <w:bookmarkEnd w:id="26"/>
    <w:bookmarkStart w:id="28" w:name="conclusion"/>
    <w:p>
      <w:pPr>
        <w:pStyle w:val="Heading2"/>
      </w:pPr>
      <w:r>
        <w:t xml:space="preserve">7. Conclusion</w:t>
      </w:r>
    </w:p>
    <w:p>
      <w:pPr>
        <w:pStyle w:val="FirstParagraph"/>
      </w:pPr>
      <w:r>
        <w:t xml:space="preserve">In conclusion, Electronics Engineers are not merely support staff but central architects of modernization in the United Arab Emirates Abu Dhabi. Their work underpins the smart city initiatives, renewable energy transitions, advanced telecommunications networks, and defense capabilities that define the region’s future. As Abu Dhabi continues to diversify its economy and invest in knowledge-based industries, the role of Electronics Engineers will only expand in scope and significance. It is imperative for educational institutions and industry leaders to collaborate closely to nurture this talent pool, ensuring that United Arab Emirates Abu Dhabi remains at the vanguard of global technological innovation.</w:t>
      </w:r>
    </w:p>
    <w:bookmarkStart w:id="27" w:name="references"/>
    <w:p>
      <w:pPr>
        <w:pStyle w:val="Heading3"/>
      </w:pPr>
      <w:r>
        <w:t xml:space="preserve">References</w:t>
      </w:r>
    </w:p>
    <w:p>
      <w:pPr>
        <w:pStyle w:val="FirstParagraph"/>
      </w:pPr>
      <w:r>
        <w:rPr>
          <w:iCs/>
          <w:i/>
        </w:rPr>
        <w:t xml:space="preserve">Note: This document synthesizes general knowledge regarding the industrial landscape of Abu Dhabi and the UAE. Specific citations would be drawn from local government white papers on Vision 2030, Masdar City annual reports, and telecommunications regulatory guidelines issued by TDRA.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Electronics Engineers in the United Arab Emirates Abu Dhabi</dc:title>
  <dc:creator/>
  <dc:language>en</dc:language>
  <cp:keywords/>
  <dcterms:created xsi:type="dcterms:W3CDTF">2026-07-29T08:00:01Z</dcterms:created>
  <dcterms:modified xsi:type="dcterms:W3CDTF">2026-07-29T08:00:01Z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