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4f3827e9d05a5396071b73f476649bb6748dfe3"/>
    <w:p>
      <w:pPr>
        <w:pStyle w:val="Heading1"/>
      </w:pPr>
      <w:r>
        <w:t xml:space="preserve">The Role and Impact of the Electronics Engineer in United Kingdom Birmingham</w:t>
      </w:r>
    </w:p>
    <w:p>
      <w:pPr>
        <w:pStyle w:val="FirstParagraph"/>
      </w:pPr>
      <w:r>
        <w:rPr>
          <w:bCs/>
          <w:b/>
        </w:rPr>
        <w:t xml:space="preserve">Abstract</w:t>
      </w:r>
    </w:p>
    <w:p>
      <w:pPr>
        <w:pStyle w:val="BodyText"/>
      </w:pPr>
      <w:r>
        <w:t xml:space="preserve">This research paper explores the critical role played by the Electronics Engineer within the industrial and technological landscape of United Kingdom Birmingham. As a major hub for advanced manufacturing, automotive innovation, and digital infrastructure in Europe’s second city, Birmingham has seen a surge in demand for specialized technical expertise. This document analyzes how the Electronics Engineer contributes to regional economic growth, addresses local challenges such as smart city development and sustainable energy integration, and supports the broader goals of Industry 4.0 adoption.</w:t>
      </w:r>
    </w:p>
    <w:bookmarkStart w:id="20" w:name="introduction"/>
    <w:p>
      <w:pPr>
        <w:pStyle w:val="Heading2"/>
      </w:pPr>
      <w:r>
        <w:t xml:space="preserve">Introduction</w:t>
      </w:r>
    </w:p>
    <w:p>
      <w:pPr>
        <w:pStyle w:val="FirstParagraph"/>
      </w:pPr>
      <w:r>
        <w:t xml:space="preserve">In the modern era, engineering disciplines have become the backbone of industrial progress. Among these, Electronics Engineering stands out due to its interdisciplinary nature and wide-ranging applications. In United Kingdom Birmingham, a city historically known for its manufacturing heritage and currently transforming into a center for high-tech innovation, the need for skilled professionals is more acute than ever. This paper aims to elucidate how the Electronics Engineer serves as a pivotal figure in driving technological advancement within this specific geographic context.</w:t>
      </w:r>
    </w:p>
    <w:p>
      <w:pPr>
        <w:pStyle w:val="BodyText"/>
      </w:pPr>
      <w:r>
        <w:t xml:space="preserve">Birmingham’s unique position as a transport hub and its dense network of educational institutions provide fertile ground for engineering innovation. However, realizing the full potential of these assets requires specialized talent capable of designing, developing, and maintaining complex electronic systems. The Electronics Engineer is not merely a technician but a strategic asset who bridges the gap between theoretical physics and practical application.</w:t>
      </w:r>
    </w:p>
    <w:bookmarkEnd w:id="20"/>
    <w:bookmarkStart w:id="21" w:name="the-industrial-landscape-of-birmingham"/>
    <w:p>
      <w:pPr>
        <w:pStyle w:val="Heading2"/>
      </w:pPr>
      <w:r>
        <w:t xml:space="preserve">The Industrial Landscape of Birmingham</w:t>
      </w:r>
    </w:p>
    <w:p>
      <w:pPr>
        <w:pStyle w:val="FirstParagraph"/>
      </w:pPr>
      <w:r>
        <w:t xml:space="preserve">To understand the necessity of the Electronics Engineer in United Kingdom Birmingham, one must first examine the local industrial ecosystem. Birmingham has long been associated with metalworking, automotive production, and heavy engineering. Today, these sectors are undergoing a significant digital transformation. The transition towards electric vehicles (EVs), autonomous driving technologies, and smart manufacturing processes requires sophisticated electronic control systems.</w:t>
      </w:r>
    </w:p>
    <w:p>
      <w:pPr>
        <w:pStyle w:val="BodyText"/>
      </w:pPr>
      <w:r>
        <w:t xml:space="preserve">The city’s growth corridor includes numerous technology parks and innovation hubs that host startups and multinational corporations alike. These entities rely heavily on the expertise of the Electronics Engineer to develop prototypes, test hardware reliability, and integrate Internet of Things (IoT) solutions into traditional manufacturing lines. Without this specialized workforce, Birmingham would struggle to maintain its competitive edge in the global market.</w:t>
      </w:r>
    </w:p>
    <w:bookmarkEnd w:id="21"/>
    <w:bookmarkStart w:id="22" w:name="X6acb83943c7ba88a18a32ece40624a74c8d4877"/>
    <w:p>
      <w:pPr>
        <w:pStyle w:val="Heading2"/>
      </w:pPr>
      <w:r>
        <w:t xml:space="preserve">Key Responsibilities of the Electronics Engineer</w:t>
      </w:r>
    </w:p>
    <w:p>
      <w:pPr>
        <w:pStyle w:val="FirstParagraph"/>
      </w:pPr>
      <w:r>
        <w:t xml:space="preserve">The daily activities of an Electronics Engineer in United Kingdom Birmingham vary depending on the sector, yet several core responsibilities remain consistent across industries. Primarily, these professionals are involved in circuit design and simulation. Using advanced software tools, they model electronic components to predict performance before physical fabrication occurs. This step is crucial for minimizing costs and reducing time-to-market for new products.</w:t>
      </w:r>
    </w:p>
    <w:p>
      <w:pPr>
        <w:pStyle w:val="BodyText"/>
      </w:pPr>
      <w:r>
        <w:t xml:space="preserve">Furthermore, the Electronics Engineer plays a vital role in embedded systems development. In the context of Birmingham’s automotive industry, this involves creating control units for engines, braking systems, and infotainment networks. These engineers must ensure that hardware is robust enough to withstand harsh environmental conditions while remaining energy-efficient. Additionally, they are responsible for firmware integration, ensuring that software communicates seamlessly with physical hardware components.</w:t>
      </w:r>
    </w:p>
    <w:p>
      <w:pPr>
        <w:pStyle w:val="BodyText"/>
      </w:pPr>
      <w:r>
        <w:t xml:space="preserve">Another critical aspect of the role is testing and quality assurance. In a region where safety standards are strictly regulated by bodies such as the Health and Safety Executive (HSE), the Electronics Engineer must conduct rigorous testing protocols. This includes thermal analysis, electromagnetic compatibility checks, and durability tests to ensure that electronic devices meet both local regulations and international standards.</w:t>
      </w:r>
    </w:p>
    <w:bookmarkEnd w:id="22"/>
    <w:bookmarkStart w:id="23" w:name="contribution-to-smart-city-initiatives"/>
    <w:p>
      <w:pPr>
        <w:pStyle w:val="Heading2"/>
      </w:pPr>
      <w:r>
        <w:t xml:space="preserve">Contribution to Smart City Initiatives</w:t>
      </w:r>
    </w:p>
    <w:p>
      <w:pPr>
        <w:pStyle w:val="FirstParagraph"/>
      </w:pPr>
      <w:r>
        <w:t xml:space="preserve">Birmingham is actively pursuing initiatives under its Smart City agenda, aiming to improve urban living through technology. Here, the Electronics Engineer becomes instrumental in developing infrastructure solutions. For instance, smart traffic management systems require sensors and communication modules designed by these experts. Similarly, smart grid implementations for energy distribution rely on electronic monitoring devices that optimize power usage across the city.</w:t>
      </w:r>
    </w:p>
    <w:p>
      <w:pPr>
        <w:pStyle w:val="BodyText"/>
      </w:pPr>
      <w:r>
        <w:t xml:space="preserve">In United Kingdom Birmingham, collaboration between local government bodies and private sector engineers is fostering innovation in public services. The Electronics Engineer contributes to projects involving waste management optimization, air quality monitoring stations, and accessible public transport systems. By integrating data collection devices with cloud-based analytics platforms, these professionals help city planners make informed decisions that enhance sustainability and citizen well-being.</w:t>
      </w:r>
    </w:p>
    <w:bookmarkEnd w:id="23"/>
    <w:bookmarkStart w:id="24" w:name="challenges-and-future-outlook"/>
    <w:p>
      <w:pPr>
        <w:pStyle w:val="Heading2"/>
      </w:pPr>
      <w:r>
        <w:t xml:space="preserve">Challenges and Future Outlook</w:t>
      </w:r>
    </w:p>
    <w:p>
      <w:pPr>
        <w:pStyle w:val="FirstParagraph"/>
      </w:pPr>
      <w:r>
        <w:t xml:space="preserve">Despite the promising outlook, the Electronics Engineer in United Kingdom Birmingham faces several challenges. One major issue is the shortage of highly specialized talent in emerging fields such as quantum computing and advanced semiconductor fabrication. As technology evolves rapidly, continuous professional development becomes essential. Engineers must stay abreast of new materials, coding languages, and design methodologies to remain effective.</w:t>
      </w:r>
    </w:p>
    <w:p>
      <w:pPr>
        <w:pStyle w:val="BodyText"/>
      </w:pPr>
      <w:r>
        <w:t xml:space="preserve">Another challenge lies in the integration of artificial intelligence with hardware systems. As AI becomes more prevalent in edge devices used across Birmingham’s industrial sectors, Electronics Engineers must adapt their skill sets to include machine learning algorithms and neural network optimization. This convergence of software and hardware expertise defines the next generation of engineering roles.</w:t>
      </w:r>
    </w:p>
    <w:p>
      <w:pPr>
        <w:pStyle w:val="BodyText"/>
      </w:pPr>
      <w:r>
        <w:t xml:space="preserve">Looking ahead, the demand for sustainable technologies will further elevate the importance of the Electronics Engineer. With Birmingham committed to achieving net-zero carbon emissions, engineers will be tasked with designing energy-efficient electronics, renewable energy harvesting systems, and battery technologies that support electric mobility. The intersection of environmental responsibility and technical innovation presents both a challenge and an opportunity for professionals in this field.</w:t>
      </w:r>
    </w:p>
    <w:bookmarkEnd w:id="24"/>
    <w:bookmarkStart w:id="25" w:name="conclusion"/>
    <w:p>
      <w:pPr>
        <w:pStyle w:val="Heading2"/>
      </w:pPr>
      <w:r>
        <w:t xml:space="preserve">Conclusion</w:t>
      </w:r>
    </w:p>
    <w:p>
      <w:pPr>
        <w:pStyle w:val="FirstParagraph"/>
      </w:pPr>
      <w:r>
        <w:t xml:space="preserve">In conclusion, the Electronics Engineer is indispensable to the ongoing transformation of United Kingdom Birmingham. From supporting traditional manufacturing sectors with modern automation to leading the charge in smart city infrastructure and sustainable energy solutions, these professionals are at the forefront of regional development. Their ability to design, test, and implement complex electronic systems ensures that Birmingham remains a dynamic hub for innovation in Europe.</w:t>
      </w:r>
    </w:p>
    <w:p>
      <w:pPr>
        <w:pStyle w:val="BodyText"/>
      </w:pPr>
      <w:r>
        <w:t xml:space="preserve">As technology continues to advance, the scope of work for Electronics Engineers will undoubtedly expand. It is imperative that educational institutions and industry leaders in United Kingdom Birmingham collaborate to foster a pipeline of skilled talent capable of meeting future demands. By investing in education, research, and infrastructure support for these engineers, Birmingham can secure its status as a leader in technological progress and economic resilience.</w:t>
      </w:r>
    </w:p>
    <w:p>
      <w:pPr>
        <w:pStyle w:val="BodyText"/>
      </w:pPr>
      <w:r>
        <w:t xml:space="preserve">The synergy between the Electronics Engineer’s expertise and Birmingham’s industrial ambitions creates a powerful engine for growth. Whether through automotive innovation, digital infrastructure development, or environmental sustainability efforts, the contributions of this profession are foundational to the city’s identity and future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United Kingdom Birmingham</dc:title>
  <dc:creator/>
  <dc:language>en</dc:language>
  <cp:keywords/>
  <dcterms:created xsi:type="dcterms:W3CDTF">2026-07-29T06:12:20Z</dcterms:created>
  <dcterms:modified xsi:type="dcterms:W3CDTF">2026-07-29T06:12:20Z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