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Development</w:t>
      </w:r>
      <w:r>
        <w:t xml:space="preserve"> </w:t>
      </w:r>
      <w:r>
        <w:t xml:space="preserve">of</w:t>
      </w:r>
      <w:r>
        <w:t xml:space="preserve"> </w:t>
      </w:r>
      <w:r>
        <w:t xml:space="preserve">Uzbekistan,</w:t>
      </w:r>
      <w:r>
        <w:t xml:space="preserve"> </w:t>
      </w:r>
      <w:r>
        <w:t xml:space="preserve">Tashkent</w:t>
      </w:r>
    </w:p>
    <w:p>
      <w:pPr>
        <w:pStyle w:val="FirstParagraph"/>
      </w:pPr>
      <w:r>
        <w:t xml:space="preserve">```html</w:t>
      </w:r>
    </w:p>
    <w:bookmarkStart w:id="29" w:name="X0c274a1abf709a85aa6b961b481d8d8d3e953c2"/>
    <w:p>
      <w:pPr>
        <w:pStyle w:val="Heading1"/>
      </w:pPr>
      <w:r>
        <w:t xml:space="preserve">The Strategic Role of Electronics Engineers in the Technological Development of Uzbekistan, Tashkent</w:t>
      </w:r>
    </w:p>
    <w:p>
      <w:pPr>
        <w:pStyle w:val="FirstParagraph"/>
      </w:pPr>
    </w:p>
    <w:p>
      <w:pPr>
        <w:pStyle w:val="BodyText"/>
      </w:pPr>
      <w:r>
        <w:br/>
      </w:r>
      <w:r>
        <w:t xml:space="preserve">This research paper examines the critical importance of electronics engineers in driving technological innovation and infrastructure modernization within Uzbekistan, specifically focusing on its capital city, Tashkent. As Uzbekistan pursues ambitious digital transformation goals under its "Uzbekistan-2030" strategy, the demand for skilled electronics engineering professionals has become paramount. This document analyzes the current landscape of electronic education in Tashkent, key industrial sectors employing these engineers such as telecommunications and renewable energy, and the challenges facing workforce development. It concludes with recommendations for strengthening partnerships between academic institutions in Tashkent and international technology hubs to sustain long-term growth.</w:t>
      </w:r>
    </w:p>
    <w:p>
      <w:pPr>
        <w:pStyle w:val="BodyText"/>
      </w:pPr>
      <w:r>
        <w:br/>
      </w:r>
    </w:p>
    <w:p>
      <w:pPr>
        <w:pStyle w:val="BodyText"/>
      </w:pPr>
      <w:r>
        <w:rPr>
          <w:bCs/>
          <w:b/>
        </w:rPr>
        <w:t xml:space="preserve">Keywords:</w:t>
      </w:r>
      <w:r>
        <w:t xml:space="preserve"> </w:t>
      </w:r>
      <w:r>
        <w:t xml:space="preserve">Electronics Engineer, Uzbekistan, Tashkent, Digital Transformation, Telecommunications Engineering, Renewable Energy Systems.</w:t>
      </w:r>
    </w:p>
    <w:bookmarkStart w:id="20" w:name="introduction"/>
    <w:p>
      <w:pPr>
        <w:pStyle w:val="Heading2"/>
      </w:pPr>
      <w:r>
        <w:t xml:space="preserve">1. Introduction</w:t>
      </w:r>
    </w:p>
    <w:p>
      <w:pPr>
        <w:pStyle w:val="FirstParagraph"/>
      </w:pPr>
      <w:r>
        <w:t xml:space="preserve">The Republic of Uzbekistan has undergone significant economic and social reforms in recent years. At the heart of these transformations is a push toward digitalization and industrial modernization. Central to this effort is the role of the Electronics Engineer, a professional who designs, develops, tests, and supervises the manufacture of electronic equipment such as communication devices, computer systems sensors</w:t>
      </w:r>
    </w:p>
    <w:p>
      <w:pPr>
        <w:pStyle w:val="BodyText"/>
      </w:pPr>
      <w:r>
        <w:t xml:space="preserve">Tashkent, as both the political capital and largest economic center of Uzbekistan serves as a primary hub for technological advancement. The city houses major universities research institutes and growing private sector companies that rely heavily on expertise in electrical engineering to implement smart city solutions, improve telecommunications networks, and develop sustainable energy grids.</w:t>
      </w:r>
    </w:p>
    <w:bookmarkEnd w:id="20"/>
    <w:bookmarkStart w:id="21" w:name="educational_background"/>
    <w:p>
      <w:pPr>
        <w:pStyle w:val="Heading2"/>
      </w:pPr>
      <w:r>
        <w:t xml:space="preserve">2. Educational Foundations in Tashkent</w:t>
      </w:r>
    </w:p>
    <w:p>
      <w:pPr>
        <w:pStyle w:val="FirstParagraph"/>
      </w:pPr>
      <w:r>
        <w:t xml:space="preserve">To understand the capacity of Uzbekistan to produce competent electronics engineers one must look at its higher education institutions. Tashkent is home to several prestigious universities that offer specialized degrees in electronic engineering and related fields.</w:t>
      </w:r>
    </w:p>
    <w:p>
      <w:pPr>
        <w:pStyle w:val="BodyText"/>
      </w:pPr>
      <w:r>
        <w:t xml:space="preserve">The National University of Uzbekistan, located in Tashkent, provides a robust curriculum that includes courses on analog and digital circuit design, microelectronics embedded systems programming and signal processing. Similarly the Tashkent State Technical University named after Islam Karimov (ToshDTU) offers extensive laboratory facilities where students gain hands-on experience with modern electronic components simulation software PCB design tools etc.</w:t>
      </w:r>
    </w:p>
    <w:p>
      <w:pPr>
        <w:pStyle w:val="BodyText"/>
      </w:pPr>
      <w:r>
        <w:t xml:space="preserve">Moreover there are specialized institutions like the Tashkent Institute of Electronic Engineering and Telecommunications which focus exclusively on preparing graduates for careers in high-tech industries. These programs emphasize practical skills alongside theoretical knowledge ensuring that new electronics engineers entering the workforce are equipped to handle real-world engineering problems.</w:t>
      </w:r>
    </w:p>
    <w:bookmarkEnd w:id="21"/>
    <w:bookmarkStart w:id="25" w:name="key_sectors"/>
    <w:p>
      <w:pPr>
        <w:pStyle w:val="Heading2"/>
      </w:pPr>
      <w:r>
        <w:t xml:space="preserve">3. Key Sectors Driving Demand for Electronics Engineers</w:t>
      </w:r>
    </w:p>
    <w:p>
      <w:pPr>
        <w:pStyle w:val="FirstParagraph"/>
      </w:pPr>
      <w:r>
        <w:t xml:space="preserve">The demand for skilled electronics professionals in Tashkent is driven by several key sectors:</w:t>
      </w:r>
    </w:p>
    <w:bookmarkStart w:id="22" w:name="telecommunications"/>
    <w:p>
      <w:pPr>
        <w:pStyle w:val="Heading3"/>
      </w:pPr>
      <w:r>
        <w:t xml:space="preserve">3.1 Telecommunications and IT Infrastructure</w:t>
      </w:r>
    </w:p>
    <w:p>
      <w:pPr>
        <w:pStyle w:val="FirstParagraph"/>
      </w:pPr>
      <w:r>
        <w:t xml:space="preserve">The rapid expansion of mobile and internet services in Uzbekistan has created a huge need for engineers who can design maintain and upgrade telecommunications infrastructure. From laying fiber optic cables to configuring base stations for 5G networks electronics engineers play a vital role in connecting urban centers like Tashkent with rural areas.</w:t>
      </w:r>
    </w:p>
    <w:bookmarkEnd w:id="22"/>
    <w:bookmarkStart w:id="23" w:name="renewable_energy"/>
    <w:p>
      <w:pPr>
        <w:pStyle w:val="Heading3"/>
      </w:pPr>
      <w:r>
        <w:t xml:space="preserve">3.2 Renewable Energy Projects</w:t>
      </w:r>
    </w:p>
    <w:p>
      <w:pPr>
        <w:pStyle w:val="FirstParagraph"/>
      </w:pPr>
      <w:r>
        <w:t xml:space="preserve">Uzbekistan aims to significantly increase its share of renewable energy by 2030. Solar and wind farms require sophisticated control systems inverters power management units all designed and maintained by electronics engineers in Tashkent-based firms or international joint ventures operating within the country.</w:t>
      </w:r>
    </w:p>
    <w:bookmarkEnd w:id="23"/>
    <w:bookmarkStart w:id="24" w:name="smart_cities"/>
    <w:p>
      <w:pPr>
        <w:pStyle w:val="Heading3"/>
      </w:pPr>
      <w:r>
        <w:t xml:space="preserve">3.3 Smart City Initiatives</w:t>
      </w:r>
    </w:p>
    <w:p>
      <w:pPr>
        <w:pStyle w:val="FirstParagraph"/>
      </w:pPr>
      <w:r>
        <w:t xml:space="preserve">Tashkent is actively pursuing smart city projects aimed at improving public safety traffic management waste collection efficiency and utility services. These initiatives rely on IoT (Internet of Things) devices sensors data analytics platforms all requiring input from qualified electronics engineers to integrate hardware with software solutions seamlessly.</w:t>
      </w:r>
    </w:p>
    <w:bookmarkEnd w:id="24"/>
    <w:bookmarkEnd w:id="25"/>
    <w:bookmarkStart w:id="26" w:name="challenges"/>
    <w:p>
      <w:pPr>
        <w:pStyle w:val="Heading2"/>
      </w:pPr>
      <w:r>
        <w:t xml:space="preserve">4. Challenges Faced by the Electronics Engineering Sector</w:t>
      </w:r>
    </w:p>
    <w:p>
      <w:pPr>
        <w:pStyle w:val="FirstParagraph"/>
      </w:pPr>
      <w:r>
        <w:t xml:space="preserve">Despite progress there are challenges:</w:t>
      </w:r>
    </w:p>
    <w:p>
      <w:pPr>
        <w:numPr>
          <w:ilvl w:val="0"/>
          <w:numId w:val="1001"/>
        </w:numPr>
        <w:pStyle w:val="Compact"/>
      </w:pPr>
      <w:r>
        <w:rPr>
          <w:bCs/>
          <w:b/>
        </w:rPr>
        <w:t xml:space="preserve">Skill Gaps:</w:t>
      </w:r>
    </w:p>
    <w:p>
      <w:pPr>
        <w:pStyle w:val="FirstParagraph"/>
      </w:pPr>
      <w:r>
        <w:br/>
      </w:r>
      <w:r>
        <w:t xml:space="preserve">While universities produce many graduates sometimes their practical skills do not match industry needs due outdated curricula or lack of modern equipment in labs.</w:t>
      </w:r>
    </w:p>
    <w:p>
      <w:pPr>
        <w:numPr>
          <w:ilvl w:val="0"/>
          <w:numId w:val="1002"/>
        </w:numPr>
        <w:pStyle w:val="Compact"/>
      </w:pPr>
      <w:r>
        <w:t xml:space="preserve">Brain Drain:</w:t>
      </w:r>
    </w:p>
    <w:p>
      <w:pPr>
        <w:numPr>
          <w:ilvl w:val="0"/>
          <w:numId w:val="1000"/>
        </w:numPr>
        <w:pStyle w:val="Compact"/>
      </w:pPr>
      <w:r>
        <w:br/>
      </w:r>
      <w:r>
        <w:t xml:space="preserve">Some talented electronics engineers leave Tashkent for better opportunities abroad especially in countries with stronger tech industries such as South Korea Germany or the USA. Retaining top talent remains an issue.</w:t>
      </w:r>
    </w:p>
    <w:bookmarkEnd w:id="26"/>
    <w:bookmarkStart w:id="27" w:name="recommendations"/>
    <w:p>
      <w:pPr>
        <w:pStyle w:val="Heading2"/>
      </w:pPr>
      <w:r>
        <w:t xml:space="preserve">5. Recommendations</w:t>
      </w:r>
    </w:p>
    <w:p>
      <w:pPr>
        <w:pStyle w:val="FirstParagraph"/>
      </w:pPr>
    </w:p>
    <w:p>
      <w:pPr>
        <w:pStyle w:val="BodyText"/>
      </w:pPr>
      <w:r>
        <w:t xml:space="preserve">To address these challenges the following actions should be taken:</w:t>
      </w:r>
    </w:p>
    <w:p>
      <w:pPr>
        <w:pStyle w:val="BodyText"/>
      </w:pPr>
      <w:r>
        <w:br/>
      </w:r>
      <w:r>
        <w:t xml:space="preserve">- Update university curricula regularly based on industry feedback;</w:t>
      </w:r>
    </w:p>
    <w:p>
      <w:pPr>
        <w:pStyle w:val="BodyText"/>
      </w:pPr>
      <w:r>
        <w:br/>
      </w:r>
      <w:r>
        <w:br/>
      </w:r>
      <w:r>
        <w:t xml:space="preserve">- Establish more internship programs between universities and companies in Tashkent;</w:t>
      </w:r>
    </w:p>
    <w:p>
      <w:pPr>
        <w:pStyle w:val="BodyText"/>
      </w:pPr>
      <w:r>
        <w:t xml:space="preserve">- Provide incentives such as tax breaks or housing subsidies for electronics engineers working locally;</w:t>
      </w:r>
    </w:p>
    <w:p>
      <w:pPr>
        <w:pStyle w:val="BodyText"/>
      </w:pPr>
      <w:r>
        <w:t xml:space="preserve">- Encourage collaboration between local firms and international partners through joint R&amp;D projects.</w:t>
      </w:r>
    </w:p>
    <w:p>
      <w:pPr>
        <w:pStyle w:val="BodyText"/>
      </w:pPr>
      <w:r>
        <w:br/>
      </w:r>
    </w:p>
    <w:bookmarkEnd w:id="27"/>
    <w:bookmarkStart w:id="28" w:name="conclusion"/>
    <w:p>
      <w:pPr>
        <w:pStyle w:val="Heading2"/>
      </w:pPr>
      <w:r>
        <w:t xml:space="preserve">6. Conclusion</w:t>
      </w:r>
    </w:p>
    <w:p>
      <w:pPr>
        <w:pStyle w:val="FirstParagraph"/>
      </w:pPr>
      <w:r>
        <w:t xml:space="preserve">In conclusion the future success of Uzbekistan's technological advancement hinges upon its ability to nurture and retain skilled electronics engineers. In Tashkent especially where most innovation takes place these professionals form backbone supporting everything from telecommunications infrastructure renewable energy systems smart city deployments.</w:t>
      </w:r>
    </w:p>
    <w:p>
      <w:pPr>
        <w:pStyle w:val="BodyText"/>
      </w:pPr>
      <w:r>
        <w:t xml:space="preserve">By investing in education partnerships between academia and industry incentives for retaining talent Uzbekistan can ensure steady growth in its tech sector benefiting economy society citizens alike.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Electronics Engineers in the Technological Development of Uzbekistan, Tashkent</dc:title>
  <dc:creator/>
  <dc:language>en</dc:language>
  <cp:keywords/>
  <dcterms:created xsi:type="dcterms:W3CDTF">2026-07-29T13:19:33Z</dcterms:created>
  <dcterms:modified xsi:type="dcterms:W3CDTF">2026-07-29T13:19:33Z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