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Germany,</w:t>
      </w:r>
      <w:r>
        <w:t xml:space="preserve"> </w:t>
      </w:r>
      <w:r>
        <w:t xml:space="preserve">Munich</w:t>
      </w:r>
    </w:p>
    <w:bookmarkStart w:id="34" w:name="X66d99dc0b232f9bf5507e731aba2cf89eed11ae"/>
    <w:p>
      <w:pPr>
        <w:pStyle w:val="Heading1"/>
      </w:pPr>
      <w:r>
        <w:t xml:space="preserve">The Role and Impact of Environmental Engineers in Germany, Munich</w:t>
      </w:r>
    </w:p>
    <w:p>
      <w:pPr>
        <w:pStyle w:val="FirstParagraph"/>
      </w:pPr>
      <w:r>
        <w:rPr>
          <w:bCs/>
          <w:b/>
        </w:rPr>
        <w:t xml:space="preserve">Abstract:</w:t>
      </w:r>
      <w:r>
        <w:br/>
      </w:r>
      <w:r>
        <w:t xml:space="preserve">This research paper examines the critical role of the Environmental Engineer within the specific socio-economic and regulatory landscape of Germany, with a particular focus on its capital region, Munich. As global challenges regarding climate change and resource scarcity intensify, Germany has positioned itself as a frontrunner in sustainable engineering practices. Munich, as an economic hub and technological center, presents unique opportunities for Environmental Engineers to innovate in wastewater management, air quality control, renewable energy integration, and circular economy models. This document explores the educational requirements, professional responsibilities of an Environmental Engineer in this region, the regulatory framework governing their work under German law EU directives influenced by Munich’s local policies. It further analyzes case studies demonstrating the tangible impact of engineering solutions implemented in Munich.</w:t>
      </w:r>
    </w:p>
    <w:bookmarkStart w:id="20" w:name="introduction"/>
    <w:p>
      <w:pPr>
        <w:pStyle w:val="Heading2"/>
      </w:pPr>
      <w:r>
        <w:t xml:space="preserve">1. Introduction</w:t>
      </w:r>
    </w:p>
    <w:p>
      <w:pPr>
        <w:pStyle w:val="FirstParagraph"/>
      </w:pPr>
      <w:r>
        <w:t xml:space="preserve">The intersection of industrial advancement and ecological preservation has become one of the most defining challenges of the 21st century. In this context, the</w:t>
      </w:r>
      <w:r>
        <w:t xml:space="preserve"> </w:t>
      </w:r>
      <w:r>
        <w:rPr>
          <w:bCs/>
          <w:b/>
        </w:rPr>
        <w:t xml:space="preserve">Environmental Engineer</w:t>
      </w:r>
      <w:r>
        <w:t xml:space="preserve"> </w:t>
      </w:r>
      <w:r>
        <w:t xml:space="preserve">emerges not merely as a technical specialist but as a strategic architect of sustainable urban development. While environmental engineering is a global discipline, its application is deeply contextual. This paper focuses on</w:t>
      </w:r>
      <w:r>
        <w:t xml:space="preserve"> </w:t>
      </w:r>
      <w:r>
        <w:rPr>
          <w:bCs/>
          <w:b/>
        </w:rPr>
        <w:t xml:space="preserve">Germany Munich</w:t>
      </w:r>
      <w:r>
        <w:t xml:space="preserve">, a city renowned for its high standard of living, robust industrial base (particularly in automotive and technology sectors), and strict adherence to environmental standards.</w:t>
      </w:r>
    </w:p>
    <w:p>
      <w:pPr>
        <w:pStyle w:val="BodyText"/>
      </w:pPr>
      <w:r>
        <w:rPr>
          <w:bCs/>
          <w:b/>
        </w:rPr>
        <w:t xml:space="preserve">Germany Munich</w:t>
      </w:r>
      <w:r>
        <w:t xml:space="preserve"> </w:t>
      </w:r>
      <w:r>
        <w:t xml:space="preserve">serves as an ideal case study for understanding modern environmental engineering because it balances historical preservation with rapid technological innovation. The city’s commitment to becoming carbon-neutral by 2035 requires a workforce of highly skilled professionals. For the</w:t>
      </w:r>
      <w:r>
        <w:t xml:space="preserve"> </w:t>
      </w:r>
      <w:r>
        <w:rPr>
          <w:bCs/>
          <w:b/>
        </w:rPr>
        <w:t xml:space="preserve">Environmental Engineer</w:t>
      </w:r>
      <w:r>
        <w:t xml:space="preserve">, Munich offers a laboratory where theoretical concepts are tested against rigorous German regulatory frameworks and public scrutiny.</w:t>
      </w:r>
    </w:p>
    <w:bookmarkEnd w:id="20"/>
    <w:bookmarkStart w:id="24" w:name="the-regulatory-landscape-in-germany"/>
    <w:p>
      <w:pPr>
        <w:pStyle w:val="Heading2"/>
      </w:pPr>
      <w:r>
        <w:t xml:space="preserve">2. The Regulatory Landscape in Germany</w:t>
      </w:r>
    </w:p>
    <w:p>
      <w:pPr>
        <w:pStyle w:val="FirstParagraph"/>
      </w:pPr>
      <w:r>
        <w:t xml:space="preserve">To understand the practice of environmental engineering in this region, one must first understand the legal environment. In</w:t>
      </w:r>
      <w:r>
        <w:t xml:space="preserve"> </w:t>
      </w:r>
      <w:r>
        <w:rPr>
          <w:bCs/>
          <w:b/>
        </w:rPr>
        <w:t xml:space="preserve">Germany Munich</w:t>
      </w:r>
      <w:r>
        <w:t xml:space="preserve">, Environmental Engineers operate within a complex web of laws derived from both national statutes and European Union directives.</w:t>
      </w:r>
    </w:p>
    <w:bookmarkStart w:id="21" w:name="federal-immission-control-act-bimschg"/>
    <w:p>
      <w:pPr>
        <w:pStyle w:val="Heading3"/>
      </w:pPr>
      <w:r>
        <w:t xml:space="preserve">2.1 Federal Immission Control Act (BImSchG)</w:t>
      </w:r>
    </w:p>
    <w:p>
      <w:pPr>
        <w:pStyle w:val="FirstParagraph"/>
      </w:pPr>
      <w:r>
        <w:t xml:space="preserve">The Federal Immission Control Act is central to the work of an</w:t>
      </w:r>
      <w:r>
        <w:t xml:space="preserve"> </w:t>
      </w:r>
      <w:r>
        <w:rPr>
          <w:bCs/>
          <w:b/>
        </w:rPr>
        <w:t xml:space="preserve">Environmental Engineer</w:t>
      </w:r>
      <w:r>
        <w:t xml:space="preserve">. It regulates air pollution, noise protection, and soil contamination. Engineers in Munich must ensure that industrial facilities comply with strict emission limits. This often involves designing sophisticated filtration systems and monitoring technologies.</w:t>
      </w:r>
    </w:p>
    <w:bookmarkEnd w:id="21"/>
    <w:bookmarkStart w:id="22" w:name="water-resources-act-whg"/>
    <w:p>
      <w:pPr>
        <w:pStyle w:val="Heading3"/>
      </w:pPr>
      <w:r>
        <w:t xml:space="preserve">2.2 Water Resources Act (WHG)</w:t>
      </w:r>
    </w:p>
    <w:p>
      <w:pPr>
        <w:pStyle w:val="FirstParagraph"/>
      </w:pPr>
      <w:r>
        <w:t xml:space="preserve">Giving water quality is paramount in</w:t>
      </w:r>
      <w:r>
        <w:t xml:space="preserve"> </w:t>
      </w:r>
      <w:r>
        <w:rPr>
          <w:bCs/>
          <w:b/>
        </w:rPr>
        <w:t xml:space="preserve">Germany Munich</w:t>
      </w:r>
      <w:r>
        <w:t xml:space="preserve">, given its proximity to the Isar River and various groundwater reserves. The Water Resources Act mandates that all wastewater be treated to a high standard before discharge. Environmental Engineers are tasked with designing treatment plants that can handle both municipal sewage and industrial effluents, ensuring that nitrogen, phosphorus, and microplastics are effectively removed.</w:t>
      </w:r>
    </w:p>
    <w:bookmarkEnd w:id="22"/>
    <w:bookmarkStart w:id="23" w:name="circular-economy-act-krwg"/>
    <w:p>
      <w:pPr>
        <w:pStyle w:val="Heading3"/>
      </w:pPr>
      <w:r>
        <w:t xml:space="preserve">2.3 Circular Economy Act (KrWG)</w:t>
      </w:r>
    </w:p>
    <w:p>
      <w:pPr>
        <w:pStyle w:val="FirstParagraph"/>
      </w:pPr>
      <w:r>
        <w:rPr>
          <w:bCs/>
          <w:b/>
        </w:rPr>
        <w:t xml:space="preserve">Germany Munich</w:t>
      </w:r>
      <w:r>
        <w:t xml:space="preserve"> </w:t>
      </w:r>
      <w:r>
        <w:t xml:space="preserve">is a leader in waste management strategy. The Circular Economy Act prioritizes waste prevention and recycling over disposal. Environmental Engineers play a pivotal role in designing systems that facilitate the separation, processing, and reuse of materials, moving the city away from a linear "take-make-dispose" model.</w:t>
      </w:r>
    </w:p>
    <w:bookmarkEnd w:id="23"/>
    <w:bookmarkEnd w:id="24"/>
    <w:bookmarkStart w:id="29" w:name="X74201cdc6a8851f5d2e291456a04c526b8135f6"/>
    <w:p>
      <w:pPr>
        <w:pStyle w:val="Heading2"/>
      </w:pPr>
      <w:r>
        <w:t xml:space="preserve">3. Key Areas of Expertise for Environmental Engineers in Munich</w:t>
      </w:r>
    </w:p>
    <w:p>
      <w:pPr>
        <w:pStyle w:val="FirstParagraph"/>
      </w:pPr>
      <w:r>
        <w:t xml:space="preserve">In the context of</w:t>
      </w:r>
      <w:r>
        <w:t xml:space="preserve"> </w:t>
      </w:r>
      <w:r>
        <w:rPr>
          <w:bCs/>
          <w:b/>
        </w:rPr>
        <w:t xml:space="preserve">Germany Munich</w:t>
      </w:r>
      <w:r>
        <w:t xml:space="preserve">, an</w:t>
      </w:r>
      <w:r>
        <w:t xml:space="preserve"> </w:t>
      </w:r>
      <w:r>
        <w:rPr>
          <w:bCs/>
          <w:b/>
        </w:rPr>
        <w:t xml:space="preserve">Environmental Engineer</w:t>
      </w:r>
    </w:p>
    <w:bookmarkStart w:id="25" w:name="X219096ae6586f58530f02f9ced578b9f7d80ae9"/>
    <w:p>
      <w:pPr>
        <w:pStyle w:val="Heading3"/>
      </w:pPr>
      <w:r>
        <w:t xml:space="preserve">3.1 Wastewater Management and Water Recycling</w:t>
      </w:r>
    </w:p>
    <w:p>
      <w:pPr>
        <w:pStyle w:val="FirstParagraph"/>
      </w:pPr>
      <w:r>
        <w:t xml:space="preserve">&gt;Munich boasts one of the most advanced wastewater treatment systems in Europe, such as the Grosshadern plant. Environmental Engineers here utilize biological nutrient removal processes and energy recovery methods. A significant trend is the transition of wastewater plants from energy consumers to energy producers via biogas generation from sludge digestion.</w:t>
      </w:r>
    </w:p>
    <w:bookmarkEnd w:id="25"/>
    <w:bookmarkStart w:id="26" w:name="air-quality-monitoring-and-reduction"/>
    <w:p>
      <w:pPr>
        <w:pStyle w:val="Heading3"/>
      </w:pPr>
      <w:r>
        <w:t xml:space="preserve">3.2 Air Quality Monitoring and Reduction</w:t>
      </w:r>
    </w:p>
    <w:p>
      <w:pPr>
        <w:pStyle w:val="FirstParagraph"/>
      </w:pPr>
      <w:r>
        <w:t xml:space="preserve">&gt;With increasing traffic in</w:t>
      </w:r>
      <w:r>
        <w:t xml:space="preserve"> </w:t>
      </w:r>
      <w:r>
        <w:rPr>
          <w:bCs/>
          <w:b/>
        </w:rPr>
        <w:t xml:space="preserve">Germany Munich</w:t>
      </w:r>
      <w:r>
        <w:t xml:space="preserve">, air quality remains a concern. Environmental Engineers design low-emission zones, develop models to predict pollution dispersion, and engineer filtration systems for industrial chimneys. They collaborate with urban planners to promote public transport and cycling infrastructure, thereby reducing the need for combustion-based engineering solutions.</w:t>
      </w:r>
    </w:p>
    <w:bookmarkEnd w:id="26"/>
    <w:bookmarkStart w:id="27" w:name="renewable-energy-integration"/>
    <w:p>
      <w:pPr>
        <w:pStyle w:val="Heading3"/>
      </w:pPr>
      <w:r>
        <w:t xml:space="preserve">3.3 Renewable Energy Integration</w:t>
      </w:r>
    </w:p>
    <w:p>
      <w:pPr>
        <w:pStyle w:val="FirstParagraph"/>
      </w:pPr>
      <w:r>
        <w:t xml:space="preserve">&gt;The Energiewende (Energy Transition) is a national policy of</w:t>
      </w:r>
      <w:r>
        <w:t xml:space="preserve"> </w:t>
      </w:r>
      <w:r>
        <w:rPr>
          <w:bCs/>
          <w:b/>
        </w:rPr>
        <w:t xml:space="preserve">Germany Munich</w:t>
      </w:r>
      <w:r>
        <w:t xml:space="preserve">. Environmental Engineers are involved in integrating solar photovoltaic systems into urban buildings, designing geothermal heating and cooling systems for new districts like the Olympic Park, and optimizing biomass energy plants. Their role is to ensure that renewable sources are integrated reliably into the existing grid.</w:t>
      </w:r>
    </w:p>
    <w:bookmarkEnd w:id="27"/>
    <w:bookmarkStart w:id="28" w:name="sustainable-urban-planning"/>
    <w:p>
      <w:pPr>
        <w:pStyle w:val="Heading3"/>
      </w:pPr>
      <w:r>
        <w:t xml:space="preserve">3.4 Sustainable Urban Planning</w:t>
      </w:r>
    </w:p>
    <w:p>
      <w:pPr>
        <w:pStyle w:val="FirstParagraph"/>
      </w:pPr>
      <w:r>
        <w:t xml:space="preserve">&gt;In</w:t>
      </w:r>
      <w:r>
        <w:t xml:space="preserve"> </w:t>
      </w:r>
      <w:r>
        <w:rPr>
          <w:bCs/>
          <w:b/>
        </w:rPr>
        <w:t xml:space="preserve">Germany Munich</w:t>
      </w:r>
      <w:r>
        <w:t xml:space="preserve">, urban development is guided by strict green building standards such as DGNB (German Sustainable Building Council). Environmental Engineers contribute to these projects by calculating energy balances, designing rainwater management systems (SUDS - Sustainable Drainage Systems), and ensuring that construction materials have low embodied carbon.</w:t>
      </w:r>
    </w:p>
    <w:bookmarkEnd w:id="28"/>
    <w:bookmarkEnd w:id="29"/>
    <w:bookmarkStart w:id="30" w:name="Xa0cd4971304c52638631f593154f55ee7694cdb"/>
    <w:p>
      <w:pPr>
        <w:pStyle w:val="Heading2"/>
      </w:pPr>
      <w:r>
        <w:t xml:space="preserve">4. Educational and Professional Requirements</w:t>
      </w:r>
    </w:p>
    <w:p>
      <w:pPr>
        <w:pStyle w:val="FirstParagraph"/>
      </w:pPr>
      <w:r>
        <w:t xml:space="preserve">Becoming an</w:t>
      </w:r>
      <w:r>
        <w:t xml:space="preserve"> </w:t>
      </w:r>
      <w:r>
        <w:rPr>
          <w:bCs/>
          <w:b/>
        </w:rPr>
        <w:t xml:space="preserve">Environmental Engineer</w:t>
      </w:r>
      <w:r>
        <w:t xml:space="preserve">Germany Munich requires rigorous academic preparation. Most professionals hold a Master’s degree in Environmental Engineering, Civil Engineering with an environmental focus, or Process Engineering from prestigious institutions such as the Technical University of Munich (TUM).</w:t>
      </w:r>
    </w:p>
    <w:p>
      <w:pPr>
        <w:pStyle w:val="BodyText"/>
      </w:pPr>
      <w:r>
        <w:t xml:space="preserve">Licensure is crucial. Engineers often seek certification as "Geprüfter Umwelttechniker" (Certified Environmental Technician) or pursue state-recognized engineering status ("Ingenieur") through the Chamber of Engineers. Proficiency in German is essential, although English is widely spoken in international firms. However, legal documents and regulations are predominantly in German, requiring a high level of linguistic competence.</w:t>
      </w:r>
    </w:p>
    <w:bookmarkEnd w:id="30"/>
    <w:bookmarkStart w:id="31" w:name="challenges-and-future-prospects"/>
    <w:p>
      <w:pPr>
        <w:pStyle w:val="Heading2"/>
      </w:pPr>
      <w:r>
        <w:t xml:space="preserve">5. Challenges and Future Prospects</w:t>
      </w:r>
    </w:p>
    <w:p>
      <w:pPr>
        <w:pStyle w:val="FirstParagraph"/>
      </w:pPr>
      <w:r>
        <w:t xml:space="preserve">The</w:t>
      </w:r>
      <w:r>
        <w:t xml:space="preserve"> </w:t>
      </w:r>
      <w:r>
        <w:rPr>
          <w:bCs/>
          <w:b/>
        </w:rPr>
        <w:t xml:space="preserve">Environmental Engineer</w:t>
      </w:r>
      <w:r>
        <w:t xml:space="preserve"> </w:t>
      </w:r>
      <w:r>
        <w:t xml:space="preserve">in</w:t>
      </w:r>
      <w:r>
        <w:t xml:space="preserve"> </w:t>
      </w:r>
      <w:r>
        <w:rPr>
          <w:bCs/>
          <w:b/>
        </w:rPr>
        <w:t xml:space="preserve">Germany Munich</w:t>
      </w:r>
    </w:p>
    <w:p>
      <w:pPr>
        <w:pStyle w:val="BodyText"/>
      </w:pPr>
      <w:r>
        <w:t xml:space="preserve">Furthermore, there is a growing need for interdisciplinary collaboration. Modern environmental problems cannot be solved by engineering alone; they require input from sociologists, economists, and policymakers. The future of the profession in</w:t>
      </w:r>
      <w:r>
        <w:t xml:space="preserve"> </w:t>
      </w:r>
      <w:r>
        <w:rPr>
          <w:bCs/>
          <w:b/>
        </w:rPr>
        <w:t xml:space="preserve">Germany Munich</w:t>
      </w:r>
      <w:r>
        <w:t xml:space="preserve"> </w:t>
      </w:r>
      <w:r>
        <w:t xml:space="preserve">lies in digitalization—the use of AI and big data to optimize resource usage in real-time.</w:t>
      </w:r>
    </w:p>
    <w:bookmarkEnd w:id="31"/>
    <w:bookmarkStart w:id="32" w:name="conclusion"/>
    <w:p>
      <w:pPr>
        <w:pStyle w:val="Heading2"/>
      </w:pPr>
      <w:r>
        <w:t xml:space="preserve">6. Conclusion</w:t>
      </w:r>
    </w:p>
    <w:p>
      <w:pPr>
        <w:pStyle w:val="FirstParagraph"/>
      </w:pPr>
      <w:r>
        <w:t xml:space="preserve">In conclusion, the Environmental Engineer is a cornerstone of sustainable development in</w:t>
      </w:r>
      <w:r>
        <w:t xml:space="preserve"> </w:t>
      </w:r>
      <w:r>
        <w:rPr>
          <w:bCs/>
          <w:b/>
        </w:rPr>
        <w:t xml:space="preserve">Germany Munich</w:t>
      </w:r>
      <w:r>
        <w:t xml:space="preserve">. Through their expertise, they translate strict regulatory frameworks into practical engineering solutions that protect public health and preserve natural resources. From advanced wastewater treatment plants to renewable energy grids and circular waste systems, the work of an</w:t>
      </w:r>
      <w:r>
        <w:t xml:space="preserve"> </w:t>
      </w:r>
      <w:r>
        <w:rPr>
          <w:bCs/>
          <w:b/>
        </w:rPr>
        <w:t xml:space="preserve">Environmental Engineer</w:t>
      </w:r>
      <w:r>
        <w:t xml:space="preserve"> </w:t>
      </w:r>
      <w:r>
        <w:t xml:space="preserve">defines the green identity of the city. As</w:t>
      </w:r>
      <w:r>
        <w:t xml:space="preserve"> </w:t>
      </w:r>
      <w:r>
        <w:rPr>
          <w:bCs/>
          <w:b/>
        </w:rPr>
        <w:t xml:space="preserve">Germany Munich</w:t>
      </w:r>
      <w:r>
        <w:t xml:space="preserve"> </w:t>
      </w:r>
      <w:r>
        <w:t xml:space="preserve">continues to strive for carbon neutrality, the demand for skilled professionals in this field will only grow, making it a vital career path with significant societal impact.</w:t>
      </w:r>
    </w:p>
    <w:bookmarkEnd w:id="32"/>
    <w:bookmarkStart w:id="33" w:name="references-simulated"/>
    <w:p>
      <w:pPr>
        <w:pStyle w:val="Heading2"/>
      </w:pPr>
      <w:r>
        <w:t xml:space="preserve">7. References (Simulated)</w:t>
      </w:r>
    </w:p>
    <w:p>
      <w:pPr>
        <w:pStyle w:val="FirstParagraph"/>
      </w:pPr>
      <w:r>
        <w:t xml:space="preserve">- Bavarian State Office for Environment (LfU). Reports on Air Quality and Waste Management.</w:t>
      </w:r>
      <w:r>
        <w:br/>
      </w:r>
      <w:r>
        <w:t xml:space="preserve">- Technical University of Munich (TUM). Research Publications on Sustainable Civil Engineering.</w:t>
      </w:r>
      <w:r>
        <w:br/>
      </w:r>
      <w:r>
        <w:t xml:space="preserve">- German Environmental Agency (UBA). Guidelines for Industrial Emissions.</w:t>
      </w:r>
      <w:r>
        <w:br/>
      </w:r>
      <w:r>
        <w:t xml:space="preserve">- City of Munich. "Climate Protection Concept 2018" and subsequent updates.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Environmental Engineers in Germany, Munich</dc:title>
  <dc:creator/>
  <cp:keywords/>
  <dcterms:created xsi:type="dcterms:W3CDTF">2026-07-29T08:32:18Z</dcterms:created>
  <dcterms:modified xsi:type="dcterms:W3CDTF">2026-07-29T08:32:18Z</dcterms:modified>
</cp:coreProperties>
</file>

<file path=docProps/custom.xml><?xml version="1.0" encoding="utf-8"?>
<Properties xmlns="http://schemas.openxmlformats.org/officeDocument/2006/custom-properties" xmlns:vt="http://schemas.openxmlformats.org/officeDocument/2006/docPropsVTypes"/>
</file>