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Iraq</w:t>
      </w:r>
      <w:r>
        <w:t xml:space="preserve"> </w:t>
      </w:r>
      <w:r>
        <w:t xml:space="preserve">Baghdad:</w:t>
      </w:r>
      <w:r>
        <w:t xml:space="preserve"> </w:t>
      </w:r>
      <w:r>
        <w:t xml:space="preserve">Strategies</w:t>
      </w:r>
      <w:r>
        <w:t xml:space="preserve"> </w:t>
      </w:r>
      <w:r>
        <w:t xml:space="preserve">for</w:t>
      </w:r>
      <w:r>
        <w:t xml:space="preserve"> </w:t>
      </w:r>
      <w:r>
        <w:t xml:space="preserve">Sustainable</w:t>
      </w:r>
      <w:r>
        <w:t xml:space="preserve"> </w:t>
      </w:r>
      <w:r>
        <w:t xml:space="preserve">Urban</w:t>
      </w:r>
      <w:r>
        <w:t xml:space="preserve"> </w:t>
      </w:r>
      <w:r>
        <w:t xml:space="preserve">Development</w:t>
      </w:r>
    </w:p>
    <w:bookmarkStart w:id="32" w:name="X83096711299a2e0b878277eee7e196f0b2e473a"/>
    <w:p>
      <w:pPr>
        <w:pStyle w:val="Heading1"/>
      </w:pPr>
      <w:r>
        <w:t xml:space="preserve">The Critical Role of the Environmental Engineer in Iraq Baghdad:</w:t>
      </w:r>
      <w:r>
        <w:br/>
      </w:r>
      <w:r>
        <w:t xml:space="preserve">Strategies for Sustainable Urban Development</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Republic of Iraq, Baghdad Province</w:t>
      </w:r>
    </w:p>
    <w:bookmarkStart w:id="20" w:name="abstract"/>
    <w:p>
      <w:pPr>
        <w:pStyle w:val="Heading3"/>
      </w:pPr>
      <w:r>
        <w:t xml:space="preserve">Abstract</w:t>
      </w:r>
    </w:p>
    <w:p>
      <w:pPr>
        <w:pStyle w:val="FirstParagraph"/>
      </w:pPr>
      <w:r>
        <w:t xml:space="preserve">This Research Paper examines the indispensable role of the Environmental Engineer within the rapidly urbanizing metropolis of Iraq Baghdad. As one of the most densely populated cities in West Asia, Baghdad faces compounding environmental challenges, including severe water scarcity, air pollution from vehicular emissions and industrial waste, and inadequate solid waste management infrastructure. This document argues that integrating professional Environmental Engineering principles is not merely an academic exercise but a fundamental necessity for public health preservation and ecological sustainability in the region. Through an analysis of current infrastructural deficits and proposed engineering interventions, this paper outlines a roadmap for transforming Baghdad into a resilient urban center capable of withstanding climate change pressures.</w:t>
      </w:r>
    </w:p>
    <w:bookmarkEnd w:id="20"/>
    <w:bookmarkStart w:id="21" w:name="introduction"/>
    <w:p>
      <w:pPr>
        <w:pStyle w:val="Heading2"/>
      </w:pPr>
      <w:r>
        <w:t xml:space="preserve">Introduction</w:t>
      </w:r>
    </w:p>
    <w:p>
      <w:pPr>
        <w:pStyle w:val="FirstParagraph"/>
      </w:pPr>
      <w:r>
        <w:t xml:space="preserve">The city of Iraq Baghdad, situated on the banks of the Tigris River, serves as both the historical and contemporary heart of Iraqi civilization. However, decades of conflict and underinvestment have left its environmental infrastructure in a fragile state. The urban population has swelled significantly over recent decades due to internal displacement and natural growth, placing unprecedented strain on municipal services. In this context, the Environmental Engineer emerges as a pivotal figure whose expertise spans hydrology, toxicology, waste management systems design, and regulatory compliance.</w:t>
      </w:r>
    </w:p>
    <w:p>
      <w:pPr>
        <w:pStyle w:val="BodyText"/>
      </w:pPr>
      <w:r>
        <w:t xml:space="preserve">The mandate of the Environmental Engineer in Iraq Baghdad extends beyond traditional remediation; it involves proactive planning to ensure that rapid urbanization does not outpace ecological capacity. This Research Paper aims to explore the specific environmental crises facing Baghdad and delineate how specialized engineering interventions can mitigate these threats, ensuring a healthier future for its millions of residents.</w:t>
      </w:r>
    </w:p>
    <w:bookmarkEnd w:id="21"/>
    <w:bookmarkStart w:id="24" w:name="Xed91ea8dcc152e2b79eb23cdf4aad955564edc2"/>
    <w:p>
      <w:pPr>
        <w:pStyle w:val="Heading2"/>
      </w:pPr>
      <w:r>
        <w:t xml:space="preserve">The Water Crisis: Scarcity and Contamination</w:t>
      </w:r>
    </w:p>
    <w:p>
      <w:pPr>
        <w:pStyle w:val="FirstParagraph"/>
      </w:pPr>
      <w:r>
        <w:t xml:space="preserve">Aquatic resource management is perhaps the most pressing concern for an Environmental Engineer operating in Iraq Baghdad. The city relies heavily on the Tigris River, which has suffered from declining water levels due to upstream damming in Turkey and Syria, as well as local pollution sources. Furthermore, the quality of drinking water remains a critical public health issue.</w:t>
      </w:r>
    </w:p>
    <w:bookmarkStart w:id="22" w:name="wastewater-treatment-infrastructure"/>
    <w:p>
      <w:pPr>
        <w:pStyle w:val="Heading3"/>
      </w:pPr>
      <w:r>
        <w:t xml:space="preserve">1. Wastewater Treatment Infrastructure</w:t>
      </w:r>
    </w:p>
    <w:p>
      <w:pPr>
        <w:pStyle w:val="FirstParagraph"/>
      </w:pPr>
      <w:r>
        <w:t xml:space="preserve">A significant portion of domestic sewage in Iraq Baghdad is discharged into the Tigris without adequate treatment, introducing pathogens and chemical pollutants directly into the water supply. The Environmental Engineer plays a crucial role in designing, upgrading, and maintaining wastewater treatment plants (WWTPs). Modern solutions include activated sludge processes constructed wetlands that utilize natural filtration systems to reduce biological oxygen demand (BOD) before discharge. Retrofitting existing facilities with tertiary treatment stages can remove nutrients like nitrogen and phosphorus, preventing eutrophication in the river ecosystem.</w:t>
      </w:r>
    </w:p>
    <w:bookmarkEnd w:id="22"/>
    <w:bookmarkStart w:id="23" w:name="desalination-and-alternative-sources"/>
    <w:p>
      <w:pPr>
        <w:pStyle w:val="Heading3"/>
      </w:pPr>
      <w:r>
        <w:t xml:space="preserve">2. Desalination and Alternative Sources</w:t>
      </w:r>
    </w:p>
    <w:p>
      <w:pPr>
        <w:pStyle w:val="FirstParagraph"/>
      </w:pPr>
      <w:r>
        <w:t xml:space="preserve">To address scarcity, Environmental Engineers must evaluate hybrid water supply models that combine surface water from the Tigris with groundwater extraction managed through sustainable yield principles. Additionally, desalination technologies—though energy-intensive—are increasingly viable when paired with renewable energy integration strategies designed by engineering teams.</w:t>
      </w:r>
    </w:p>
    <w:bookmarkEnd w:id="23"/>
    <w:bookmarkEnd w:id="24"/>
    <w:bookmarkStart w:id="26" w:name="air-quality-and-industrial-emissions"/>
    <w:p>
      <w:pPr>
        <w:pStyle w:val="Heading2"/>
      </w:pPr>
      <w:r>
        <w:t xml:space="preserve">Air Quality and Industrial Emissions</w:t>
      </w:r>
    </w:p>
    <w:p>
      <w:pPr>
        <w:pStyle w:val="FirstParagraph"/>
      </w:pPr>
      <w:r>
        <w:t xml:space="preserve">Air pollution in Iraq Baghdad poses severe respiratory risks to citizens, exacerbated by traffic congestion and industrial output. The Environmental Engineer is tasked with monitoring particulate matter (PM10 and PM2.5) concentrations and implementing regulatory frameworks for emission control.</w:t>
      </w:r>
    </w:p>
    <w:bookmarkStart w:id="25" w:name="mitigation-strategies"/>
    <w:p>
      <w:pPr>
        <w:pStyle w:val="Heading3"/>
      </w:pPr>
      <w:r>
        <w:t xml:space="preserve">Mitigation Strategies</w:t>
      </w:r>
    </w:p>
    <w:p>
      <w:pPr>
        <w:pStyle w:val="FirstParagraph"/>
      </w:pPr>
      <w:r>
        <w:t xml:space="preserve">In the industrial sectors surrounding Iraq Baghdad, engineers must design scrubbers, electrostatic precipitators, and filtration systems to capture hazardous particulates before they enter the atmosphere. On a municipal level, traffic engineering solutions that promote public transit efficiency and electric vehicle infrastructure are essential components of environmental planning. Furthermore, urban greening initiatives led by environmental engineers can help sequester carbon dioxide and reduce the urban heat island effect prevalent in densely built areas.</w:t>
      </w:r>
    </w:p>
    <w:bookmarkEnd w:id="25"/>
    <w:bookmarkEnd w:id="26"/>
    <w:bookmarkStart w:id="28" w:name="Xf3477564d2c4f2a2f540f7a9dc01e011df92db9"/>
    <w:p>
      <w:pPr>
        <w:pStyle w:val="Heading2"/>
      </w:pPr>
      <w:r>
        <w:t xml:space="preserve">Solid Waste Management: A Logistical Challenge</w:t>
      </w:r>
    </w:p>
    <w:p>
      <w:pPr>
        <w:pStyle w:val="FirstParagraph"/>
      </w:pPr>
      <w:r>
        <w:t xml:space="preserve">The generation of municipal solid waste in Iraq Baghdad has outpaced collection capabilities, leading to illegal dumping sites that contaminate soil and groundwater. The Environmental Engineer is central to transitioning from a linear "take-make-dispose" model to a circular economy framework.</w:t>
      </w:r>
    </w:p>
    <w:bookmarkStart w:id="27" w:name="engineering-solutions-for-waste"/>
    <w:p>
      <w:pPr>
        <w:pStyle w:val="Heading3"/>
      </w:pPr>
      <w:r>
        <w:t xml:space="preserve">Engineering Solutions for Waste</w:t>
      </w:r>
    </w:p>
    <w:p>
      <w:pPr>
        <w:pStyle w:val="FirstParagraph"/>
      </w:pPr>
      <w:r>
        <w:rPr>
          <w:bCs/>
          <w:b/>
        </w:rPr>
        <w:t xml:space="preserve">Aerobic Digestion and Composting:</w:t>
      </w:r>
      <w:r>
        <w:t xml:space="preserve"> </w:t>
      </w:r>
      <w:r>
        <w:t xml:space="preserve">Given the high organic content of waste in Iraq Baghdad, engineered composting facilities can convert agricultural and food waste into valuable fertilizer, returning nutrients to the soil while reducing landfill volume.</w:t>
      </w:r>
    </w:p>
    <w:p>
      <w:pPr>
        <w:pStyle w:val="BodyText"/>
      </w:pPr>
      <w:r>
        <w:rPr>
          <w:bCs/>
          <w:b/>
        </w:rPr>
        <w:t xml:space="preserve">Mechanical-Biological Treatment (MBT):</w:t>
      </w:r>
      <w:r>
        <w:t xml:space="preserve"> </w:t>
      </w:r>
      <w:r>
        <w:t xml:space="preserve">MBT plants allow engineers to separate recyclables from non-recyclables mechanically while biologically treating the organic fraction. This approach maximizes resource recovery and minimizes the environmental footprint of landfills.</w:t>
      </w:r>
    </w:p>
    <w:p>
      <w:pPr>
        <w:pStyle w:val="BodyText"/>
      </w:pPr>
      <w:r>
        <w:rPr>
          <w:bCs/>
          <w:b/>
        </w:rPr>
        <w:t xml:space="preserve">Sanitary Landfill Engineering:</w:t>
      </w:r>
      <w:r>
        <w:t xml:space="preserve"> </w:t>
      </w:r>
      <w:r>
        <w:t xml:space="preserve">For waste that must be disposed of, Environmental Engineers design sanitary landfills with impermeable liners to prevent leachate from contaminating groundwater and gas capture systems to utilize methane as an energy source rather than releasing it as a potent greenhouse gas.</w:t>
      </w:r>
    </w:p>
    <w:bookmarkEnd w:id="27"/>
    <w:bookmarkEnd w:id="28"/>
    <w:bookmarkStart w:id="29" w:name="X35e0ccf2ac140d773d7f56efa24fe15109959a7"/>
    <w:p>
      <w:pPr>
        <w:pStyle w:val="Heading2"/>
      </w:pPr>
      <w:r>
        <w:t xml:space="preserve">The Human Capital: Capacity Building in Iraq Baghdad</w:t>
      </w:r>
    </w:p>
    <w:p>
      <w:pPr>
        <w:pStyle w:val="FirstParagraph"/>
      </w:pPr>
      <w:r>
        <w:t xml:space="preserve">Beyond technical infrastructure, the success of environmental initiatives in Iraq Baghdad depends on human capital. There is a critical need for specialized training programs that equip local engineers and municipal workers with up-to-date knowledge in environmental standards, hazardous material handling, and climate resilience planning.</w:t>
      </w:r>
    </w:p>
    <w:p>
      <w:pPr>
        <w:pStyle w:val="BodyText"/>
      </w:pPr>
      <w:r>
        <w:t xml:space="preserve">Collaboration between international organizations and local universities in Iraq Baghdad is essential to foster innovation. By integrating Environmental Engineering curricula with practical field applications, the city can build a robust workforce capable of sustaining these long-term projects.</w:t>
      </w:r>
    </w:p>
    <w:bookmarkEnd w:id="29"/>
    <w:bookmarkStart w:id="30" w:name="conclusion"/>
    <w:p>
      <w:pPr>
        <w:pStyle w:val="Heading2"/>
      </w:pPr>
      <w:r>
        <w:t xml:space="preserve">Conclusion</w:t>
      </w:r>
    </w:p>
    <w:p>
      <w:pPr>
        <w:pStyle w:val="FirstParagraph"/>
      </w:pPr>
      <w:r>
        <w:t xml:space="preserve">The trajectory of Iraq Baghdad’s environmental health hinges on the effective application of engineering science. The challenges are formidable: degraded waterways, polluted air, and overflowing landfills present immediate threats to public safety and economic stability. However, these challenges also represent opportunities for innovation and infrastructure modernization.</w:t>
      </w:r>
    </w:p>
    <w:p>
      <w:pPr>
        <w:pStyle w:val="BodyText"/>
      </w:pPr>
      <w:r>
        <w:t xml:space="preserve">The Environmental Engineer serves as the architect of sustainability in this context. By implementing advanced wastewater treatment technologies, enforcing rigorous air quality controls, revolutionizing waste management through circular economy principles, and building local capacity, Iraq Baghdad can overcome its environmental hurdles. It is imperative that policymakers prioritize funding for these engineering interventions and recognize the Environmental Engineer not just as a technician, but as a strategic leader in the reconstruction and future-proofing of the city.</w:t>
      </w:r>
    </w:p>
    <w:p>
      <w:pPr>
        <w:pStyle w:val="BodyText"/>
      </w:pPr>
      <w:r>
        <w:t xml:space="preserve">In summary, investing in professional Environmental Engineering services within Iraq Baghdad is an investment in life itself. It ensures clean water for drinking, breathable air for living communities, and fertile land for agriculture. As Baghdad continues to evolve into a major metropolitan hub, the integration of these environmental safeguards will define its legacy as a resilient and sustainable capital.</w:t>
      </w:r>
    </w:p>
    <w:bookmarkEnd w:id="30"/>
    <w:bookmarkStart w:id="31" w:name="key-references-areas-further-study"/>
    <w:p>
      <w:pPr>
        <w:pStyle w:val="Heading2"/>
      </w:pPr>
      <w:r>
        <w:t xml:space="preserve">Key References &amp; Areas Further Study</w:t>
      </w:r>
    </w:p>
    <w:p>
      <w:pPr>
        <w:numPr>
          <w:ilvl w:val="0"/>
          <w:numId w:val="1001"/>
        </w:numPr>
        <w:pStyle w:val="Compact"/>
      </w:pPr>
      <w:r>
        <w:rPr>
          <w:bCs/>
          <w:b/>
        </w:rPr>
        <w:t xml:space="preserve">Municipal Reports on Water Quality:</w:t>
      </w:r>
      <w:r>
        <w:t xml:space="preserve"> </w:t>
      </w:r>
      <w:r>
        <w:t xml:space="preserve">Data regarding Tigris River contamination levels in the Baghdad Governorate.</w:t>
      </w:r>
    </w:p>
    <w:p>
      <w:pPr>
        <w:numPr>
          <w:ilvl w:val="0"/>
          <w:numId w:val="1001"/>
        </w:numPr>
        <w:pStyle w:val="Compact"/>
      </w:pPr>
      <w:r>
        <w:rPr>
          <w:bCs/>
          <w:b/>
        </w:rPr>
        <w:t xml:space="preserve">National Strategy for Climate Change in Iraq:</w:t>
      </w:r>
      <w:r>
        <w:t xml:space="preserve"> </w:t>
      </w:r>
      <w:r>
        <w:t xml:space="preserve">Governmental frameworks outlining emission reduction targets and adaptation strategies.</w:t>
      </w:r>
    </w:p>
    <w:p>
      <w:pPr>
        <w:numPr>
          <w:ilvl w:val="0"/>
          <w:numId w:val="1001"/>
        </w:numPr>
        <w:pStyle w:val="Compact"/>
      </w:pPr>
      <w:r>
        <w:t xml:space="preserve">"Urban Waste Management Challenges in Developing Nations." Journal of Environmental Engineering, focusing on comparative case studies from West Asia.</w:t>
      </w:r>
    </w:p>
    <w:p>
      <w:pPr>
        <w:numPr>
          <w:ilvl w:val="0"/>
          <w:numId w:val="1001"/>
        </w:numPr>
        <w:pStyle w:val="Compact"/>
      </w:pPr>
      <w:r>
        <w:rPr>
          <w:bCs/>
          <w:b/>
        </w:rPr>
        <w:t xml:space="preserve">American Society of Civil Engineers (ASCE) Guidelines:</w:t>
      </w:r>
      <w:r>
        <w:t xml:space="preserve"> </w:t>
      </w:r>
      <w:r>
        <w:t xml:space="preserve">Protocols for wastewater treatment plant design applicable to arid and semi-arid climates like that of Iraq Baghdad.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Environmental Engineer in Iraq Baghdad: Strategies for Sustainable Urban Development</dc:title>
  <dc:creator/>
  <dc:language>en</dc:language>
  <cp:keywords/>
  <dcterms:created xsi:type="dcterms:W3CDTF">2026-07-29T18:58:51Z</dcterms:created>
  <dcterms:modified xsi:type="dcterms:W3CDTF">2026-07-29T18:58:51Z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