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6" w:name="X1b8e79f86979c7b528e8deee831d43e3d3b496c"/>
    <w:p>
      <w:pPr>
        <w:pStyle w:val="Heading1"/>
      </w:pPr>
      <w:r>
        <w:t xml:space="preserve">The Critical Role of the Environmental Engineer in Thailand Bangkok: Mitigating Urban Challenges through Sustainable Infrastructure and Policy</w:t>
      </w:r>
    </w:p>
    <w:p>
      <w:pPr>
        <w:pStyle w:val="FirstParagraph"/>
      </w:pPr>
      <w:r>
        <w:rPr>
          <w:bCs/>
          <w:b/>
        </w:rPr>
        <w:t xml:space="preserve">Abstract</w:t>
      </w:r>
    </w:p>
    <w:p>
      <w:pPr>
        <w:pStyle w:val="BodyText"/>
      </w:pPr>
      <w:r>
        <w:t xml:space="preserve">This research paper examines the pivotal role of the environmental engineer within the specific geographical, climatic, and socio-economic context of Thailand Bangkok. As one of Southeast Asia’s most rapidly urbanizing megacities, Thailand Bangkok faces distinct challenges related to water management, air quality degradation, and waste disposal. The document analyzes how specialized engineering solutions are required to address these issues while balancing economic development with ecological preservation. It argues that the environmental engineer is not merely a technical implementer but a crucial strategic advisor in shaping the sustainable future of Thailand Bangkok’s metropolitan infrastructure.</w:t>
      </w:r>
    </w:p>
    <w:bookmarkStart w:id="20" w:name="introduction"/>
    <w:p>
      <w:pPr>
        <w:pStyle w:val="Heading2"/>
      </w:pPr>
      <w:r>
        <w:t xml:space="preserve">1. Introduction</w:t>
      </w:r>
    </w:p>
    <w:p>
      <w:pPr>
        <w:pStyle w:val="FirstParagraph"/>
      </w:pPr>
      <w:r>
        <w:t xml:space="preserve">The rapid expansion of urban centers across developing nations has placed unprecedented strain on local ecosystems and public health infrastructure. Nowhere is this phenomenon more evident than in Thailand Bangkok, the capital city and primary economic hub of Thailand. Known as "Venice of the East" due to its extensive network of canals, Thailand Bangkok has undergone a dramatic transformation over the past few decades, evolving from a riverine settlement into a sprawling metropolis with millions of residents and significant industrial activity. This urbanization process has generated complex environmental externalities that traditional engineering disciplines are ill-equipped to handle in isolation.</w:t>
      </w:r>
    </w:p>
    <w:p>
      <w:pPr>
        <w:pStyle w:val="BodyText"/>
      </w:pPr>
      <w:r>
        <w:t xml:space="preserve">In this context, the environmental engineer emerges as a key professional actor. Unlike civil engineers who primarily focus on structural integrity and construction, or mechanical engineers focused on machinery systems, the environmental engineer integrates principles of chemistry, biology, geology, and fluid mechanics to protect human health and natural resources. This paper explores how the unique challenges facing Thailand Bangkok necessitate a specialized approach to environmental engineering, focusing on three primary pillars: wastewater management in a subsiding city state of matter air quality control in an industrial corridor and integrated solid waste management.</w:t>
      </w:r>
    </w:p>
    <w:bookmarkEnd w:id="20"/>
    <w:bookmarkStart w:id="21" w:name="X11e41a92b311fab5aaa6161ba0af582c6c2a883"/>
    <w:p>
      <w:pPr>
        <w:pStyle w:val="Heading2"/>
      </w:pPr>
      <w:r>
        <w:t xml:space="preserve">2. Water Management: The Paradox of Subsidence and Flooding</w:t>
      </w:r>
    </w:p>
    <w:p>
      <w:pPr>
        <w:pStyle w:val="FirstParagraph"/>
      </w:pPr>
      <w:r>
        <w:t xml:space="preserve">The most pressing environmental challenge for any environmental engineer working in Thailand Bangkok is water management. Thailand Bangkok is experiencing some of the highest rates of land subsidence globally, estimated at several centimeters per year in certain districts. This subsidence, driven largely by excessive groundwater extraction and the weight of heavy construction, exacerbates the city’s vulnerability to flooding during monsoon seasons and rising sea levels due to climate change.</w:t>
      </w:r>
    </w:p>
    <w:p>
      <w:pPr>
        <w:pStyle w:val="BodyText"/>
      </w:pPr>
      <w:r>
        <w:t xml:space="preserve">The environmental engineer plays a critical role in designing hybrid infrastructure systems that address both flood control and water security. Traditional solutions such as expanding concrete drainage channels are no longer sufficient given the hydrological realities of Thailand Bangkok. Instead, modern environmental engineering approaches emphasize "Sponge City" concepts adapted for tropical climates. These involve the creation of permeable surfaces, retention ponds, and constructed wetlands that absorb excess rainfall rather than merely channeling it away.</w:t>
      </w:r>
    </w:p>
    <w:p>
      <w:pPr>
        <w:pStyle w:val="BodyText"/>
      </w:pPr>
      <w:r>
        <w:t xml:space="preserve">Furthermore, wastewater treatment is a critical component of this domain. The Chao Phraya River serves as both a water source and a sink for waste. Environmental engineers in Thailand Bangkok must design advanced tertiary treatment facilities that remove microplastics, heavy metals, and nutrient loads (nitrogen and phosphorus) to prevent eutrophication. The integration of decentralized wastewater treatment systems in high-density residential areas is also being explored by engineering teams to reduce the load on centralized plants and improve water reuse potential for irrigation.</w:t>
      </w:r>
    </w:p>
    <w:bookmarkEnd w:id="21"/>
    <w:bookmarkStart w:id="22" w:name="Xa1d221ab3a81c5e110284ca5eb5c4f1f27dc2ea"/>
    <w:p>
      <w:pPr>
        <w:pStyle w:val="Heading2"/>
      </w:pPr>
      <w:r>
        <w:t xml:space="preserve">3. Air Quality Control in a Dense Industrial Corridor</w:t>
      </w:r>
    </w:p>
    <w:p>
      <w:pPr>
        <w:pStyle w:val="FirstParagraph"/>
      </w:pPr>
      <w:r>
        <w:t xml:space="preserve">Air pollution remains a severe public health crisis in Thailand Bangkok, particularly during the dry season when particulate matter (PM2.5) levels frequently exceed World Health Organization guidelines. The sources of this pollution are multifaceted, including vehicular emissions from the city’s congested road network, industrial outputs from nearby provinces in Eastern Seaboard industrial zone and cross-border haze from agricultural burning.</w:t>
      </w:r>
    </w:p>
    <w:p>
      <w:pPr>
        <w:pStyle w:val="BodyText"/>
      </w:pPr>
      <w:r>
        <w:t xml:space="preserve">The environmental engineer is instrumental in developing monitoring networks that provide real-time data to policymakers. By utilizing sensor technology and computational fluid dynamics models, engineers can map pollution plumes across Thailand Bangkok’s urban canyon effects caused by tall buildings. These models allow for the simulation of various mitigation strategies, such as traffic rerouting or industrial shutdown protocols.</w:t>
      </w:r>
    </w:p>
    <w:p>
      <w:pPr>
        <w:pStyle w:val="BodyText"/>
      </w:pPr>
      <w:r>
        <w:t xml:space="preserve">Beyond monitoring, environmental engineers are responsible for designing end-of-pipe filtration technologies and promoting cleaner production techniques in local industries. This includes specifying electrostatic precipitators and baghouse filters for manufacturing plants operating within the Greater Thailand Bangkok area. Additionally, there is a growing emphasis on green infrastructure as a passive air quality control measure. The engineering of vertical gardens, green roofs, and urban tree canopies requires specific botanical knowledge to select plant species that are effective at capturing particulate matter while surviving the high humidity and heat of Thailand Bangkok.</w:t>
      </w:r>
    </w:p>
    <w:bookmarkEnd w:id="22"/>
    <w:bookmarkStart w:id="23" w:name="integrated-solid-waste-management"/>
    <w:p>
      <w:pPr>
        <w:pStyle w:val="Heading2"/>
      </w:pPr>
      <w:r>
        <w:t xml:space="preserve">4. Integrated Solid Waste Management</w:t>
      </w:r>
    </w:p>
    <w:p>
      <w:pPr>
        <w:pStyle w:val="FirstParagraph"/>
      </w:pPr>
      <w:r>
        <w:t xml:space="preserve">Thailand Bangkok generates thousands of tons of solid waste daily, a significant portion of which is organic material from food markets and residential consumption. The historical reliance on landfilling has proven unsustainable due to limited space, odor issues, and the generation of leachate that threatens groundwater quality.</w:t>
      </w:r>
    </w:p>
    <w:p>
      <w:pPr>
        <w:pStyle w:val="BodyText"/>
      </w:pPr>
      <w:r>
        <w:t xml:space="preserve">The environmental engineer’s role in this sector involves designing circular economy solutions. This includes the engineering of biogas digesters that convert organic waste into renewable energy sources, thereby reducing methane emissions from landfills. Furthermore, engineers are tasked with optimizing recycling facilities to increase the recovery rates of plastics, paper, and metals. In Thailand Bangkok specifically, there is a strong cultural component to waste management; environmental engineers must collaborate with social scientists and community leaders to design systems that are not only technically efficient but also culturally acceptable.</w:t>
      </w:r>
    </w:p>
    <w:p>
      <w:pPr>
        <w:pStyle w:val="BodyText"/>
      </w:pPr>
      <w:r>
        <w:t xml:space="preserve">Innovative approaches such as Waste-to-Energy (WtE) plants are currently under development and operation in the periphery of Thailand Bangkok. These facilities require rigorous environmental impact assessments and continuous emission monitoring systems (CEMS) to ensure that incineration processes do not release toxic dioxins or furans into the atmosphere. The engineering design must balance efficiency with strict compliance with Thai regulatory standards.</w:t>
      </w:r>
    </w:p>
    <w:bookmarkEnd w:id="23"/>
    <w:bookmarkStart w:id="24" w:name="X3a01bf4480d3362fefa44bdd721a63c4688253b"/>
    <w:p>
      <w:pPr>
        <w:pStyle w:val="Heading2"/>
      </w:pPr>
      <w:r>
        <w:t xml:space="preserve">5. Regulatory Framework and Interdisciplinary Collaboration</w:t>
      </w:r>
    </w:p>
    <w:p>
      <w:pPr>
        <w:pStyle w:val="FirstParagraph"/>
      </w:pPr>
      <w:r>
        <w:t xml:space="preserve">The effectiveness of environmental engineering solutions in Thailand Bangkok is heavily dependent on the regulatory framework provided by agencies such as the Pollution Control Department (PCD) and the Metropolitan Administration of Thailand Bangkok (MAB). Environmental engineers must navigate a complex legal landscape, ensuring that proposed projects comply with national laws and international agreements to which Thailand is a signatory.</w:t>
      </w:r>
    </w:p>
    <w:p>
      <w:pPr>
        <w:pStyle w:val="BodyText"/>
      </w:pPr>
      <w:r>
        <w:t xml:space="preserve">Moreover, environmental engineering in this context is inherently interdisciplinary. It requires collaboration with urban planners to ensure land-use zoning supports environmental goals, with economists to justify the cost-benefit of green investments, and with sociologists to understand community behavior regarding resource consumption. For instance, pricing mechanisms for water or waste disposal must be engineered not just for revenue generation but as behavioral incentives.</w:t>
      </w:r>
    </w:p>
    <w:bookmarkEnd w:id="24"/>
    <w:bookmarkStart w:id="25" w:name="conclusion"/>
    <w:p>
      <w:pPr>
        <w:pStyle w:val="Heading2"/>
      </w:pPr>
      <w:r>
        <w:t xml:space="preserve">6. Conclusion</w:t>
      </w:r>
    </w:p>
    <w:p>
      <w:pPr>
        <w:pStyle w:val="FirstParagraph"/>
      </w:pPr>
      <w:r>
        <w:t xml:space="preserve">In conclusion, the environmental engineer is indispensable to the sustainable development of Thailand Bangkok. The city’s unique geographical vulnerabilities, including subsidence and flooding, combined with its status as a major economic hub with significant pollution challenges, create a complex problem space that demands specialized engineering expertise.</w:t>
      </w:r>
    </w:p>
    <w:p>
      <w:pPr>
        <w:pStyle w:val="BodyText"/>
      </w:pPr>
      <w:r>
        <w:t xml:space="preserve">From designing resilient water infrastructure to controlling air pollutants and managing solid waste through circular models, the environmental engineer provides the technical foundation for policy implementation. As climate change accelerates and urbanization continues, the role of the environmental engineer in Thailand Bangkok will only grow in importance. Future research should focus on digital twin technologies for city-wide simulation and further integration of nature-based solutions into standard engineering practices to ensure that Thailand Bangkok remains a livable and resilient metropolis for generations to come.</w:t>
      </w:r>
    </w:p>
    <w:p>
      <w:pPr>
        <w:pStyle w:val="BodyText"/>
      </w:pPr>
      <w:r>
        <w:rPr>
          <w:bCs/>
          <w:b/>
        </w:rPr>
        <w:t xml:space="preserve">Keywords:</w:t>
      </w:r>
      <w:r>
        <w:t xml:space="preserve"> </w:t>
      </w:r>
      <w:r>
        <w:t xml:space="preserve">Environmental Engineer, Thailand Bangkok, Urban Sustainability, Water Management, Air Quality Control Waste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Thailand Bangkok</dc:title>
  <dc:creator/>
  <dc:language>en</dc:language>
  <cp:keywords/>
  <dcterms:created xsi:type="dcterms:W3CDTF">2026-07-29T19:17:24Z</dcterms:created>
  <dcterms:modified xsi:type="dcterms:W3CDTF">2026-07-29T19:17:24Z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