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```html</w:t>
      </w:r>
    </w:p>
    <w:bookmarkStart w:id="20" w:name="Xcd19ea5ebcb910be7799a916088b4f6073fd546"/>
    <w:p>
      <w:pPr>
        <w:pStyle w:val="Heading1"/>
      </w:pPr>
      <w:r>
        <w:t xml:space="preserve">The Role of the Environmental Engineer in Turkey Ankara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[Your Name/Institution]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&lt; li class = "citation" &gt;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Ministry of Environment , Urbanisation and Climate Change Republic of Turkey . Annual Report on Sustainable Urban Development. Ankara : Government Printing Office ; 2022.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Role of the Environmental Engineer in Turkey Ankara</dc:title>
  <dc:creator/>
  <dc:language>en</dc:language>
  <cp:keywords/>
  <dcterms:created xsi:type="dcterms:W3CDTF">2026-09-26T00:15:06Z</dcterms:created>
  <dcterms:modified xsi:type="dcterms:W3CDTF">2026-09-26T00:15:06Z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