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Vanguard:</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Bangladesh</w:t>
      </w:r>
      <w:r>
        <w:t xml:space="preserve"> </w:t>
      </w:r>
      <w:r>
        <w:t xml:space="preserve">Dhaka</w:t>
      </w:r>
    </w:p>
    <w:bookmarkStart w:id="29" w:name="X44f0877bbe0591fec6216f7d09d0240bf816f69"/>
    <w:p>
      <w:pPr>
        <w:pStyle w:val="Heading1"/>
      </w:pPr>
      <w:r>
        <w:t xml:space="preserve">The Artistic Vanguard: A Research Paper on Film Directors in Bangladesh Dhaka</w:t>
      </w:r>
    </w:p>
    <w:p>
      <w:pPr>
        <w:pStyle w:val="FirstParagraph"/>
      </w:pPr>
      <w:r>
        <w:t xml:space="preserve">An Academic Examination of Cinematic Vision in the Capital City</w:t>
      </w:r>
    </w:p>
    <w:bookmarkStart w:id="20" w:name="abstract"/>
    <w:p>
      <w:pPr>
        <w:pStyle w:val="Heading2"/>
      </w:pPr>
      <w:r>
        <w:t xml:space="preserve">Abstract</w:t>
      </w:r>
    </w:p>
    <w:p>
      <w:pPr>
        <w:pStyle w:val="FirstParagraph"/>
      </w:pPr>
      <w:r>
        <w:t xml:space="preserve">The film industry of Bangladesh has undergone a profound transformation in the last two decades, shifting from state-controlled narratives to a vibrant, independent cinematic movement. This research paper examines the critical role of the Film Director within this ecosystem, specifically focusing on their operations and artistic influence in Bangladesh Dhaka. As the capital serves as both an economic hub and an artistic center of gravity for Bangladeshi cinema, understanding how directors navigate these unique urban landscapes is vital. Through analysis of narrative structures, visual aesthetics, and socio-political commentary found in recent works produced in Dhaka's studio environments and on-location shoots, this paper argues that the modern Film Director acts not merely as a technician but as a cultural archivist. The research highlights how Dhaka provides a unique backdrop for storytelling, allowing directors to explore themes of urbanization, identity, and social realism that define contemporary Bangladeshi culture.</w:t>
      </w:r>
      <w:r>
        <w:br/>
      </w:r>
      <w:r>
        <w:br/>
      </w:r>
      <w:r>
        <w:t xml:space="preserve">Keywords:</w:t>
      </w:r>
      <w:r>
        <w:t xml:space="preserve"> </w:t>
      </w:r>
      <w:r>
        <w:t xml:space="preserve">Film Director Bangladesh Dhaka; Cinematic Arts; Urban Narratives; Bangladeshi Cinema.</w:t>
      </w:r>
    </w:p>
    <w:bookmarkEnd w:id="20"/>
    <w:bookmarkStart w:id="21" w:name="i.-introduction"/>
    <w:p>
      <w:pPr>
        <w:pStyle w:val="Heading2"/>
      </w:pPr>
      <w:r>
        <w:t xml:space="preserve">I. Introduction</w:t>
      </w:r>
    </w:p>
    <w:p>
      <w:pPr>
        <w:pStyle w:val="FirstParagraph"/>
      </w:pPr>
      <w:r>
        <w:t xml:space="preserve">Cinema is often described as the mirror of society, reflecting the triumphs, tragedies, and complexities of human existence. In the context of Bangladesh Dhaka, this mirror has become increasingly polished and reflective over recent years. Historically labeled with a derogatory tag in earlier decades due to commercial saturation and lack of artistic depth, Bangladeshi cinema has been resurrected by a new wave of auteurs who prioritize storytelling over spectacle. Central to this revival is the figure of the Film Director, an individual whose vision dictates the tone, pacing, and emotional resonance of a motion picture.</w:t>
      </w:r>
    </w:p>
    <w:p>
      <w:pPr>
        <w:pStyle w:val="BodyText"/>
      </w:pPr>
      <w:r>
        <w:t xml:space="preserve">This paper seeks to analyze how directors operating out of Bangladesh Dhaka utilize their environment and cultural heritage to craft compelling narratives. Dhaka is not just a setting; it is a character in itself. The chaos, beauty, history, and rapid modernization of the city provide an abundant canvas for filmmakers. By examining the specific challenges and opportunities faced by these directors in Bangladesh Dhaka, we can better understand how art is produced within a developing metropolis.</w:t>
      </w:r>
    </w:p>
    <w:bookmarkEnd w:id="21"/>
    <w:bookmarkStart w:id="22" w:name="X1dc9dbc7e838ebd4b69e350c8157590ed3b995d"/>
    <w:p>
      <w:pPr>
        <w:pStyle w:val="Heading2"/>
      </w:pPr>
      <w:r>
        <w:t xml:space="preserve">II. Historical Evolution of Direction in Bangladesh Dhaka</w:t>
      </w:r>
    </w:p>
    <w:p>
      <w:pPr>
        <w:pStyle w:val="FirstParagraph"/>
      </w:pPr>
      <w:r>
        <w:t xml:space="preserve">To understand the current landscape, one must look back at the history of film production centered in Bangladesh Dhaka. In its earliest phases following independence, filmmaking was heavily influenced by state broadcasting services and nationalistic themes. However, it was not until the late 1990s and early 2000s that a distinct auteur movement began to take root in Bangladesh Dhaka.</w:t>
      </w:r>
    </w:p>
    <w:p>
      <w:pPr>
        <w:pStyle w:val="BodyText"/>
      </w:pPr>
      <w:r>
        <w:t xml:space="preserve">Pioneering directors broke away from traditional melodramas to focus on social realism. These early experiments established a blueprint for future generations, demonstrating that film could address issues such as poverty, gender inequality, and political corruption within the specific context of Bangladesh Dhaka. The director's role evolved from simply following a script to actively shaping the visual language of these stories.</w:t>
      </w:r>
    </w:p>
    <w:bookmarkEnd w:id="22"/>
    <w:bookmarkStart w:id="25" w:name="Xa513002fbdcc6cae7e78ae3cd64547af07da7f6"/>
    <w:p>
      <w:pPr>
        <w:pStyle w:val="Heading2"/>
      </w:pPr>
      <w:r>
        <w:t xml:space="preserve">III. The Multifaceted Role of the Film Director in Bangladesh Dhaka</w:t>
      </w:r>
    </w:p>
    <w:bookmarkStart w:id="23" w:name="X889eb38e5510d205dd3bd3e5fd9643fdb37ab43"/>
    <w:p>
      <w:pPr>
        <w:pStyle w:val="Heading3"/>
      </w:pPr>
      <w:r>
        <w:t xml:space="preserve">A. Visual Storytelling and Cinematography</w:t>
      </w:r>
    </w:p>
    <w:p>
      <w:pPr>
        <w:pStyle w:val="FirstParagraph"/>
      </w:pPr>
      <w:r>
        <w:t xml:space="preserve">In Bangladesh Dhaka, the visual landscape is dense and dynamic. A competent Film Director must possess a keen eye for framing this complexity effectively. Whether shooting in the narrow alleys of Old Dhaka or the sprawling high-rises of Gulshan, directors must make critical decisions regarding lighting, camera angles, and movement that reflect the narrative's mood.</w:t>
      </w:r>
    </w:p>
    <w:p>
      <w:pPr>
        <w:pStyle w:val="BodyText"/>
      </w:pPr>
      <w:r>
        <w:t xml:space="preserve">For instance, hand-held cameras are frequently used by directors in Bangladesh Dhaka to create a sense of immediacy and chaos during scenes depicting political unrest or urban congestion. Conversely, wide static shots are employed to highlight isolation amidst the crowd. These technical choices define the aesthetic signature of a director.</w:t>
      </w:r>
    </w:p>
    <w:bookmarkEnd w:id="23"/>
    <w:bookmarkStart w:id="24" w:name="X59a75ef9f08b41cd960cdb710e668a46b378b3b"/>
    <w:p>
      <w:pPr>
        <w:pStyle w:val="Heading3"/>
      </w:pPr>
      <w:r>
        <w:t xml:space="preserve">B. Narrative Architecture and Script Development</w:t>
      </w:r>
    </w:p>
    <w:p>
      <w:pPr>
        <w:pStyle w:val="FirstParagraph"/>
      </w:pPr>
      <w:r>
        <w:t xml:space="preserve">Beyond technical execution, the Film Director is ultimately responsible for narrative coherence. In Bangladesh Dhaka, where oral traditions are strong and diverse dialects exist across different regions of the capital, directors must ensure authenticity in dialogue while maintaining universal appeal.</w:t>
      </w:r>
    </w:p>
    <w:p>
      <w:pPr>
        <w:pStyle w:val="BodyText"/>
      </w:pPr>
      <w:r>
        <w:t xml:space="preserve">This requires a deep understanding of local culture. A successful director collaborates closely with writers to ensure that characters feel grounded in reality. The pressures faced by common citizens, students facing academic competition, or artists struggling for recognition are themes frequently explored through the lens of directors based in Bangladesh Dhaka.</w:t>
      </w:r>
    </w:p>
    <w:bookmarkEnd w:id="24"/>
    <w:bookmarkEnd w:id="25"/>
    <w:bookmarkStart w:id="26" w:name="Xa2d478e3102153dee1b501f052a9ab550a1b120"/>
    <w:p>
      <w:pPr>
        <w:pStyle w:val="Heading2"/>
      </w:pPr>
      <w:r>
        <w:t xml:space="preserve">IV. Socio-Cultural Impact and International Recognition</w:t>
      </w:r>
    </w:p>
    <w:p>
      <w:pPr>
        <w:pStyle w:val="FirstParagraph"/>
      </w:pPr>
      <w:r>
        <w:t xml:space="preserve">The works of Film Directors in Bangladesh Dhaka have increasingly gained international recognition at film festivals around the world. This global exposure brings prestige back to the local industry, encouraging more young talent to enter the field.</w:t>
      </w:r>
    </w:p>
    <w:p>
      <w:pPr>
        <w:pStyle w:val="BodyText"/>
      </w:pPr>
      <w:r>
        <w:t xml:space="preserve">Films that explore themes relevant to Bangladesh Dhaka—such as climate change displacement, urban migration, and religious coexistence—resonate with international audiences because they address universal human struggles through a specific cultural lens. The director acts as a bridge between local experiences and global empathy.</w:t>
      </w:r>
    </w:p>
    <w:bookmarkEnd w:id="26"/>
    <w:bookmarkStart w:id="27" w:name="Xe9d5c7edfa57593ecbfd69ba1c50b9098585faf"/>
    <w:p>
      <w:pPr>
        <w:pStyle w:val="Heading2"/>
      </w:pPr>
      <w:r>
        <w:t xml:space="preserve">V. Contemporary Challenges for Film Directors in Bangladesh Dhaka</w:t>
      </w:r>
    </w:p>
    <w:p>
      <w:pPr>
        <w:pStyle w:val="FirstParagraph"/>
      </w:pPr>
      <w:r>
        <w:t xml:space="preserve">Despite the artistic progress, directors operating in Bangladesh Dhaka face significant hurdles. Infrastructure limitations, such as inadequate soundstages and specialized equipment rental services, often force creative workarounds. Furthermore, navigating bureaucratic regulations regarding censorship can be complex.</w:t>
      </w:r>
    </w:p>
    <w:p>
      <w:pPr>
        <w:pStyle w:val="BodyText"/>
      </w:pPr>
      <w:r>
        <w:t xml:space="preserve">Funding remains another critical issue. While international streaming platforms are beginning to invest in South Asian content, securing local investment for high-quality productions in Bangladesh Dhaka remains a challenge for many independent Film Directors. These financial constraints require directors to be resourceful, often relying on crowdfunding or foreign grants to bring their visions to life.</w:t>
      </w:r>
    </w:p>
    <w:bookmarkEnd w:id="27"/>
    <w:bookmarkStart w:id="28" w:name="vi.-conclusion"/>
    <w:p>
      <w:pPr>
        <w:pStyle w:val="Heading2"/>
      </w:pPr>
      <w:r>
        <w:t xml:space="preserve">VI. Conclusion</w:t>
      </w:r>
    </w:p>
    <w:p>
      <w:pPr>
        <w:pStyle w:val="FirstParagraph"/>
      </w:pPr>
      <w:r>
        <w:t xml:space="preserve">In conclusion, the role of the Film Director in Bangladesh Dhaka is pivotal in shaping both local cultural identity and global perceptions of Bangladeshi art. As this research has shown, directors are not just entertainers but also observers and chroniclers of a rapidly changing society.</w:t>
      </w:r>
    </w:p>
    <w:p>
      <w:pPr>
        <w:pStyle w:val="BodyText"/>
      </w:pPr>
      <w:r>
        <w:t xml:space="preserve">The unique environment provided by Bangladesh Dhaka offers endless possibilities for creative exploration. By leveraging the city's rich history, vibrant street life, and complex social structures, these artists continue to push boundaries. As infrastructure improves and funding opportunities expand within Bangladesh Dhaka, it is anticipated that the output of local Film Directors will become even more diverse and impactful.</w:t>
      </w:r>
    </w:p>
    <w:p>
      <w:pPr>
        <w:pStyle w:val="BodyText"/>
      </w:pPr>
      <w:r>
        <w:t xml:space="preserve">Future research could focus on comparative studies between directors in Bangladesh Dhaka and other emerging cinematic hubs in Asia. However, for now, the current trajectory suggests a golden age of filmmaking led by visionary individuals who see beyond the surface chaos of Bangladesh Dhaka to find profound artistic truth.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Vanguard: A Research Paper on Film Directors in Bangladesh Dhaka</dc:title>
  <dc:creator/>
  <dc:language>en</dc:language>
  <cp:keywords/>
  <dcterms:created xsi:type="dcterms:W3CDTF">2026-07-30T03:15:59Z</dcterms:created>
  <dcterms:modified xsi:type="dcterms:W3CDTF">2026-07-30T03:15:59Z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