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Architect:</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Vancouver,</w:t>
      </w:r>
      <w:r>
        <w:t xml:space="preserve"> </w:t>
      </w:r>
      <w:r>
        <w:t xml:space="preserve">Canada</w:t>
      </w:r>
    </w:p>
    <w:bookmarkStart w:id="35" w:name="X14f004627faa54dca61d323fd234c72ee9a498b"/>
    <w:p>
      <w:pPr>
        <w:pStyle w:val="Heading1"/>
      </w:pPr>
      <w:r>
        <w:t xml:space="preserve">The Cinematic Architect: A Research Paper on the Film Director in Vancouver, Canada</w:t>
      </w:r>
    </w:p>
    <w:p>
      <w:pPr>
        <w:pStyle w:val="FirstParagraph"/>
      </w:pPr>
      <w:r>
        <w:rPr>
          <w:iCs/>
          <w:i/>
          <w:bCs/>
          <w:b/>
        </w:rPr>
        <w:t xml:space="preserve">Abstract:</w:t>
      </w:r>
      <w:r>
        <w:br/>
      </w:r>
      <w:r>
        <w:br/>
      </w:r>
      <w:r>
        <w:t xml:space="preserve">This research paper explores the multifaceted role of the film director within the context of Vancouver, Canada. As one of North America’s most prominent production hubs, often referred to as "Hollywood North," Vancouver offers a unique ecosystem for cinematic storytelling. This document analyzes how local directors navigate global blockbusters while fostering indigenous narratives, utilizing specific tax incentives, and adapting to geographic constraints. By examining the intersection of artistic vision and industrial pragmatism in Canada Vancouver, this paper argues that the modern film director in this region acts as both a creative auteur and a logistical manager essential to sustaining Canada's economic standing in the global film industry.</w:t>
      </w:r>
    </w:p>
    <w:bookmarkStart w:id="20" w:name="introduction"/>
    <w:p>
      <w:pPr>
        <w:pStyle w:val="Heading2"/>
      </w:pPr>
      <w:r>
        <w:t xml:space="preserve">1. Introduction</w:t>
      </w:r>
    </w:p>
    <w:p>
      <w:pPr>
        <w:pStyle w:val="FirstParagraph"/>
      </w:pPr>
      <w:r>
        <w:t xml:space="preserve">The role of a Film Director extends far beyond simply commanding actors on set; it encompasses the holistic artistic vision that transforms a script into a visual experience. However, when this role is situated within the specific industrial and cultural landscape of Canada Vancouver, distinct challenges and opportunities emerge. Vancouver has evolved from a mere backdrop for location shoots into a sophisticated production center with deep infrastructure in visual effects, sound stages, and post-production facilities.</w:t>
      </w:r>
    </w:p>
    <w:p>
      <w:pPr>
        <w:pStyle w:val="BodyText"/>
      </w:pPr>
      <w:r>
        <w:t xml:space="preserve">This Research Paper aims to dissect the operational dynamics of directing films in this Pacific Northwest hub. It seeks to understand how the identity of Canada Vancouver influences creative decisions, financial structures, and narrative content. For any academic or professional studying film production in North America, understanding the specificities of this region is crucial for grasping the current state of global cinema.</w:t>
      </w:r>
    </w:p>
    <w:bookmarkEnd w:id="20"/>
    <w:bookmarkStart w:id="23" w:name="the-industrial-ecosystem-hollywood-north"/>
    <w:p>
      <w:pPr>
        <w:pStyle w:val="Heading2"/>
      </w:pPr>
      <w:r>
        <w:t xml:space="preserve">2. The Industrial Ecosystem: Hollywood North</w:t>
      </w:r>
    </w:p>
    <w:p>
      <w:pPr>
        <w:pStyle w:val="FirstParagraph"/>
      </w:pPr>
      <w:r>
        <w:t xml:space="preserve">To understand the Film Director in Vancouver, one must first understand the industrial engine that drives it. The term "Hollywood North" is not merely a moniker but an economic reality supported by robust government incentives. In Canada, federal and provincial tax credits are among the most competitive in North America, drawing international productions to British Columbia.</w:t>
      </w:r>
    </w:p>
    <w:bookmarkStart w:id="21" w:name="X4acc0a74a7a9f993e6bffd5125ddffefcec357b"/>
    <w:p>
      <w:pPr>
        <w:pStyle w:val="Heading3"/>
      </w:pPr>
      <w:r>
        <w:t xml:space="preserve">2.1 Financial Incentives and Production Scale</w:t>
      </w:r>
    </w:p>
    <w:p>
      <w:pPr>
        <w:pStyle w:val="FirstParagraph"/>
      </w:pPr>
      <w:r>
        <w:t xml:space="preserve">The Film Director operates within a system where financial viability is heavily influenced by these incentives. Productions that might have been made in Los Angeles or New York are frequently routed through Vancouver due to the Canada Vancouver film incentive structure. This allows directors to access higher production values and larger budgets than they might secure for independent local projects. However, this influx of international capital creates a dual market: global franchises shooting on soundstages and homegrown stories fighting for visibility.</w:t>
      </w:r>
    </w:p>
    <w:bookmarkEnd w:id="21"/>
    <w:bookmarkStart w:id="22" w:name="infrastructure-and-technical-talent"/>
    <w:p>
      <w:pPr>
        <w:pStyle w:val="Heading3"/>
      </w:pPr>
      <w:r>
        <w:t xml:space="preserve">2.2 Infrastructure and Technical Talent</w:t>
      </w:r>
    </w:p>
    <w:p>
      <w:pPr>
        <w:pStyle w:val="FirstParagraph"/>
      </w:pPr>
      <w:r>
        <w:t xml:space="preserve">Vancouver boasts world-class infrastructure, including major facilities like Pinewood Vancouver Studios. For the Film Director, this means access to cutting-edge technology without the astronomical overhead of California locations. The local crew base is highly skilled, having worked on everything from superhero blockbusters to intimate dramas. This technical proficiency allows directors in Canada Vancouver to experiment with complex visual effects and large-scale action sequences more readily than in many other jurisdictions.</w:t>
      </w:r>
    </w:p>
    <w:bookmarkEnd w:id="22"/>
    <w:bookmarkEnd w:id="23"/>
    <w:bookmarkStart w:id="26" w:name="Xe789302a09ddd00096f5e6fb5a2428d2434965b"/>
    <w:p>
      <w:pPr>
        <w:pStyle w:val="Heading2"/>
      </w:pPr>
      <w:r>
        <w:t xml:space="preserve">3. Artistic Identity and Narrative Challenges</w:t>
      </w:r>
    </w:p>
    <w:p>
      <w:pPr>
        <w:pStyle w:val="FirstParagraph"/>
      </w:pPr>
      <w:r>
        <w:t xml:space="preserve">While the industrial benefits are clear, the artistic implications for a Film Director in this region are complex. The dominance of international productions can sometimes overshadow local voices, creating a tension between global appeal and local authenticity.</w:t>
      </w:r>
    </w:p>
    <w:bookmarkStart w:id="24" w:name="the-anywhere-aesthetic"/>
    <w:p>
      <w:pPr>
        <w:pStyle w:val="Heading3"/>
      </w:pPr>
      <w:r>
        <w:t xml:space="preserve">3.1 The "Anywhere" Aesthetic</w:t>
      </w:r>
    </w:p>
    <w:p>
      <w:pPr>
        <w:pStyle w:val="FirstParagraph"/>
      </w:pPr>
      <w:r>
        <w:t xml:space="preserve">A common critique of films shot in Vancouver is the "generic" look of the city. Because Vancouver’s architecture and natural landscapes can double for Seattle, Portland, or even fictional American cities, directors often face pressure to obscure their location to serve the narrative needs of a global audience. This requires a specific skill set from the Film Director: the ability to use lighting, camera angles, and set dressing to transform familiar Pacific Northwest scenery into something unrecognizable.</w:t>
      </w:r>
    </w:p>
    <w:bookmarkEnd w:id="24"/>
    <w:bookmarkStart w:id="25" w:name="X20ce65561b22700d7d2f4e7bf3bd3834aa544a8"/>
    <w:p>
      <w:pPr>
        <w:pStyle w:val="Heading3"/>
      </w:pPr>
      <w:r>
        <w:t xml:space="preserve">3.2 Indigenous Storytelling and Local Identity</w:t>
      </w:r>
    </w:p>
    <w:p>
      <w:pPr>
        <w:pStyle w:val="FirstParagraph"/>
      </w:pPr>
      <w:r>
        <w:t xml:space="preserve">In recent years, there has been a significant shift toward highlighting the unique cultural identity of British Columbia. The Film Director is increasingly called upon to engage with Indigenous communities and stories, reflecting the true history of Canada Vancouver. Productions such as</w:t>
      </w:r>
      <w:r>
        <w:t xml:space="preserve"> </w:t>
      </w:r>
      <w:r>
        <w:rPr>
          <w:iCs/>
          <w:i/>
        </w:rPr>
        <w:t xml:space="preserve">Workin’ Moms</w:t>
      </w:r>
      <w:r>
        <w:t xml:space="preserve">,</w:t>
      </w:r>
      <w:r>
        <w:t xml:space="preserve"> </w:t>
      </w:r>
      <w:r>
        <w:rPr>
          <w:iCs/>
          <w:i/>
        </w:rPr>
        <w:t xml:space="preserve">Murdoch Mysteries</w:t>
      </w:r>
      <w:r>
        <w:t xml:space="preserve">, and various indie features have begun to put a distinct local stamp on their work. Directors who successfully navigate this space are those who collaborate closely with local writers and cultural consultants, ensuring that the output of Canada Vancouver is not just an economic transaction but a genuine cultural export.</w:t>
      </w:r>
    </w:p>
    <w:bookmarkEnd w:id="25"/>
    <w:bookmarkEnd w:id="26"/>
    <w:bookmarkStart w:id="29" w:name="logistics-of-location-and-weather"/>
    <w:p>
      <w:pPr>
        <w:pStyle w:val="Heading2"/>
      </w:pPr>
      <w:r>
        <w:t xml:space="preserve">4. Logistics of Location and Weather</w:t>
      </w:r>
    </w:p>
    <w:p>
      <w:pPr>
        <w:pStyle w:val="FirstParagraph"/>
      </w:pPr>
      <w:r>
        <w:t xml:space="preserve">The geographical reality of Canada Vancouver dictates many logistical decisions for any Film Director. The region is known for its lush rainforests, coastal mountains, and temperate rain climate. While visually stunning, the frequent rainfall poses significant challenges to shooting schedules.</w:t>
      </w:r>
    </w:p>
    <w:bookmarkStart w:id="27" w:name="adapting-to-the-elements"/>
    <w:p>
      <w:pPr>
        <w:pStyle w:val="Heading3"/>
      </w:pPr>
      <w:r>
        <w:t xml:space="preserve">4.1 Adapting to the Elements</w:t>
      </w:r>
    </w:p>
    <w:p>
      <w:pPr>
        <w:pStyle w:val="FirstParagraph"/>
      </w:pPr>
      <w:r>
        <w:t xml:space="preserve">A director working in this environment must be adept at weather contingency planning. Scenes requiring clear skies may need to wait for breaks in the clouds, while rain-dependent scenes require precise timing. Furthermore, the unique flora of British Columbia allows directors to shoot forest-based narratives that are difficult to replicate elsewhere. The rugged terrain provides a dramatic backdrop that enhances the mood and tone of films ranging from psychological thrillers to fantasy epics.</w:t>
      </w:r>
    </w:p>
    <w:bookmarkEnd w:id="27"/>
    <w:bookmarkStart w:id="28" w:name="urban-vs.-natural-contrasts"/>
    <w:p>
      <w:pPr>
        <w:pStyle w:val="Heading3"/>
      </w:pPr>
      <w:r>
        <w:t xml:space="preserve">4.2 Urban vs. Natural Contrasts</w:t>
      </w:r>
    </w:p>
    <w:p>
      <w:pPr>
        <w:pStyle w:val="FirstParagraph"/>
      </w:pPr>
      <w:r>
        <w:t xml:space="preserve">Vancouver offers a rare juxtaposition of dense urban environments and vast wilderness, all within short driving distances. This versatility is a key asset for the Film Director, allowing for seamless transitions between city drama and nature-based survival stories without the need for extensive travel or re-location of equipment.</w:t>
      </w:r>
    </w:p>
    <w:bookmarkEnd w:id="28"/>
    <w:bookmarkEnd w:id="29"/>
    <w:bookmarkStart w:id="32" w:name="Xa2482b3cd882c003dc20050bcc9f5122504511c"/>
    <w:p>
      <w:pPr>
        <w:pStyle w:val="Heading2"/>
      </w:pPr>
      <w:r>
        <w:t xml:space="preserve">5. The Future of Directing in Canada Vancouver</w:t>
      </w:r>
    </w:p>
    <w:p>
      <w:pPr>
        <w:pStyle w:val="FirstParagraph"/>
      </w:pPr>
      <w:r>
        <w:t xml:space="preserve">As the industry evolves, so too does the role of the director. With rising costs elsewhere in North America and increasing competition from other international hubs like Georgia and Australia, Canada Vancouver must continue to innovate.</w:t>
      </w:r>
    </w:p>
    <w:bookmarkStart w:id="30" w:name="technological-integration"/>
    <w:p>
      <w:pPr>
        <w:pStyle w:val="Heading3"/>
      </w:pPr>
      <w:r>
        <w:t xml:space="preserve">5.1 Technological Integration</w:t>
      </w:r>
    </w:p>
    <w:p>
      <w:pPr>
        <w:pStyle w:val="FirstParagraph"/>
      </w:pPr>
      <w:r>
        <w:t xml:space="preserve">The integration of virtual production techniques, such as LED volume technology (popularized by stages used in major superhero franchises), is changing how directors work. These technologies reduce reliance on external weather and location logistics, offering more control over the final image. For Film Directors in Canada Vancouver, mastering these tools is becoming essential for remaining competitive.</w:t>
      </w:r>
    </w:p>
    <w:bookmarkEnd w:id="30"/>
    <w:bookmarkStart w:id="31" w:name="sustaining-local-talent"/>
    <w:p>
      <w:pPr>
        <w:pStyle w:val="Heading3"/>
      </w:pPr>
      <w:r>
        <w:t xml:space="preserve">5.2 Sustaining Local Talent</w:t>
      </w:r>
    </w:p>
    <w:p>
      <w:pPr>
        <w:pStyle w:val="FirstParagraph"/>
      </w:pPr>
      <w:r>
        <w:t xml:space="preserve">The ultimate goal for the industry in Canada Vancouver is to ensure that local directors are not relegated to second-unit work or commercial directing while international directors helm the major features. Initiatives aimed at mentorship, funding for indigenous cinema, and incentives specifically tailored for locally led productions are critical. The success of this Research Paper’s thesis relies on the notion that a sustainable film industry requires a diverse pool of voices.</w:t>
      </w:r>
    </w:p>
    <w:bookmarkEnd w:id="31"/>
    <w:bookmarkEnd w:id="32"/>
    <w:bookmarkStart w:id="33" w:name="conclusion"/>
    <w:p>
      <w:pPr>
        <w:pStyle w:val="Heading2"/>
      </w:pPr>
      <w:r>
        <w:t xml:space="preserve">6. Conclusion</w:t>
      </w:r>
    </w:p>
    <w:p>
      <w:pPr>
        <w:pStyle w:val="FirstParagraph"/>
      </w:pPr>
      <w:r>
        <w:t xml:space="preserve">In conclusion, the Film Director in Canada Vancouver operates at a unique crossroads of global commerce and local creativity. The region provides an unparalleled infrastructure and financial framework that supports high-quality productions. However, the director’s role is complicated by the need to mask local geography for international stories while simultaneously striving to tell authentic Canadian tales.</w:t>
      </w:r>
    </w:p>
    <w:p>
      <w:pPr>
        <w:pStyle w:val="BodyText"/>
      </w:pPr>
      <w:r>
        <w:t xml:space="preserve">The future of cinema in this region depends on balancing these forces. By leveraging tax incentives, embracing technological advancements, and championing diverse narratives—including those rooted in Indigenous history—Film Directors can ensure that Canada Vancouver remains a vibrant and essential player in the global film industry. This Research Paper highlights that directing is not just an art form but a strategic endeavor shaped deeply by the specific economic and geographic realities of its home.</w:t>
      </w:r>
    </w:p>
    <w:bookmarkEnd w:id="33"/>
    <w:bookmarkStart w:id="34" w:name="references"/>
    <w:p>
      <w:pPr>
        <w:pStyle w:val="Heading2"/>
      </w:pPr>
      <w:r>
        <w:t xml:space="preserve">7. References</w:t>
      </w:r>
    </w:p>
    <w:p>
      <w:pPr>
        <w:numPr>
          <w:ilvl w:val="0"/>
          <w:numId w:val="1001"/>
        </w:numPr>
        <w:pStyle w:val="Compact"/>
      </w:pPr>
      <w:r>
        <w:t xml:space="preserve">British Columbia Media Association. (2023).</w:t>
      </w:r>
      <w:r>
        <w:t xml:space="preserve"> </w:t>
      </w:r>
      <w:r>
        <w:rPr>
          <w:iCs/>
          <w:i/>
        </w:rPr>
        <w:t xml:space="preserve">The State of Production in British Columbia: Annual Report</w:t>
      </w:r>
      <w:r>
        <w:t xml:space="preserve">. Victoria, BC.</w:t>
      </w:r>
    </w:p>
    <w:p>
      <w:pPr>
        <w:numPr>
          <w:ilvl w:val="0"/>
          <w:numId w:val="1001"/>
        </w:numPr>
        <w:pStyle w:val="Compact"/>
      </w:pPr>
      <w:r>
        <w:t xml:space="preserve">Campbell, R., &amp; Macdonald, S. (2021). "Hollywood North: The Economic Impact of Film Tax Credits in Canada."</w:t>
      </w:r>
      <w:r>
        <w:t xml:space="preserve"> </w:t>
      </w:r>
      <w:r>
        <w:rPr>
          <w:iCs/>
          <w:i/>
        </w:rPr>
        <w:t xml:space="preserve">Journal of Canadian Studies</w:t>
      </w:r>
      <w:r>
        <w:t xml:space="preserve">, 55(3), 45-68.</w:t>
      </w:r>
    </w:p>
    <w:p>
      <w:pPr>
        <w:numPr>
          <w:ilvl w:val="0"/>
          <w:numId w:val="1001"/>
        </w:numPr>
        <w:pStyle w:val="Compact"/>
      </w:pPr>
      <w:r>
        <w:t xml:space="preserve">Film Producers Association. (2022).</w:t>
      </w:r>
      <w:r>
        <w:t xml:space="preserve"> </w:t>
      </w:r>
      <w:r>
        <w:rPr>
          <w:iCs/>
          <w:i/>
        </w:rPr>
        <w:t xml:space="preserve">Sustainability and Logistics in Vancouver Production</w:t>
      </w:r>
      <w:r>
        <w:t xml:space="preserve">. Vancouver, BC.</w:t>
      </w:r>
    </w:p>
    <w:p>
      <w:pPr>
        <w:numPr>
          <w:ilvl w:val="0"/>
          <w:numId w:val="1001"/>
        </w:numPr>
        <w:pStyle w:val="Compact"/>
      </w:pPr>
      <w:r>
        <w:t xml:space="preserve">O’Connor, A. (2019). "Indigenous Voices in Canadian Cinema: A Director’s Perspective."</w:t>
      </w:r>
      <w:r>
        <w:t xml:space="preserve"> </w:t>
      </w:r>
      <w:r>
        <w:rPr>
          <w:iCs/>
          <w:i/>
        </w:rPr>
        <w:t xml:space="preserve">Canadian Film Review</w:t>
      </w:r>
      <w:r>
        <w:t xml:space="preserve">, 14(2), 112-130.</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Architect: A Research Paper on the Film Director in Vancouver, Canada</dc:title>
  <dc:creator/>
  <dc:language>en</dc:language>
  <cp:keywords/>
  <dcterms:created xsi:type="dcterms:W3CDTF">2026-07-29T16:24:31Z</dcterms:created>
  <dcterms:modified xsi:type="dcterms:W3CDTF">2026-07-29T16:24:31Z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