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Film</w:t>
      </w:r>
      <w:r>
        <w:t xml:space="preserve"> </w:t>
      </w:r>
      <w:r>
        <w:t xml:space="preserve">Directors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3872ed42633ddb8b939662d6177d9b6f872b4a0"/>
    <w:p>
      <w:pPr>
        <w:pStyle w:val="Heading1"/>
      </w:pPr>
      <w:r>
        <w:t xml:space="preserve">The Cinematic Vanguard: An Analysis of Film Directors in Germany Berlin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This research paper explores the pivotal role of film directors within the cultural and industrial landscape of Germany Berlin. By examining historical precedents and contemporary trends this study argues that Berlin serves as a critical nexus for European cinema where artistic innovation meets state-supported infrastructure The analysis focuses on how specific directors have shaped national identity global perception and artistic discourse through their work in this unique metropolis.</w:t>
      </w:r>
    </w:p>
    <w:p>
      <w:pPr>
        <w:pStyle w:val="BodyText"/>
      </w:pPr>
      <w:r>
        <w:t xml:space="preserve">The city of Germany Berlin has long been recognized not merely as a political capital but as a vibrant hub for creative arts particularly in the realm of cinema. Since the early days of German Expressionism to the modern era of New German Cinema and beyond, film directors have played a crucial role in defining the cultural narrative both domestically and internationally. This paper investigates how these filmmakers navigate the complex interplay between artistic freedom bureaucratic structure and international collaboration within Berlin.</w:t>
      </w:r>
    </w:p>
    <w:p>
      <w:pPr>
        <w:pStyle w:val="BodyText"/>
      </w:pPr>
      <w:r>
        <w:t xml:space="preserve">Understanding this dynamic is essential for comprehending the evolution of European cinema. Directors operating in this environment must balance personal vision with the expectations of diverse audiences stakeholders including government funding bodies such as the German Federal Film Board (DFFF) and private investors. This paper aims to provide a comprehensive overview of these challenges and opportunities highlighting key figures who have significantly influenced the field.</w:t>
      </w:r>
    </w:p>
    <w:p>
      <w:pPr>
        <w:pStyle w:val="BodyText"/>
      </w:pPr>
      <w:r>
        <w:t xml:space="preserve">To appreciate the current state of film directing in Germany Berlin one must look back at its rich history. The early 20th century saw the rise of German Expressionism with directors like F.W. Murnau and Fritz Lang setting precedents for visual storytelling that would influence generations worldwide These filmmakers used distorted sets exaggerated shadows and stylized acting to convey psychological states reflecting societal anxieties of the time.</w:t>
      </w:r>
    </w:p>
    <w:p>
      <w:pPr>
        <w:pStyle w:val="BodyText"/>
      </w:pPr>
      <w:r>
        <w:t xml:space="preserve">Following World War II Berlin became divided separating East from West each side developing distinct cinematic traditions. In West Germany the concept of "Heimatfilm" dominated initially offering escapist narratives; however by the late 1950s and early 1960s a movement known as "New German Cinema" emerged led by visionary directors such as Rainer Werner Fassbinder Werner Herzog Wim Wenders and Volker Schlöndorff. This group rejected conventional storytelling in favor of socially critical works that addressed Germany's recent past issues of alienation and existential questioning.</w:t>
      </w:r>
    </w:p>
    <w:p>
      <w:pPr>
        <w:pStyle w:val="BodyText"/>
      </w:pPr>
      <w:r>
        <w:t xml:space="preserve">In contemporary times Berlin continues to attract talented filmmakers drawn by its cosmopolitan atmosphere relative affordability compared other major cities like Paris or London and robust support systems for emerging artists. Institutions such as the Berlin University of the Arts and various film schools provide rigorous training while festivals like the Berlin International Film Festival (Berlinale) offer global visibility.</w:t>
      </w:r>
    </w:p>
    <w:p>
      <w:pPr>
        <w:pStyle w:val="BodyText"/>
      </w:pPr>
      <w:r>
        <w:t xml:space="preserve">Modern directors in Germany Berlin often work across multiple mediums blending traditional narrative techniques with experimental approaches. They frequently collaborate internationally reflecting the city's status as a melting pot of cultures. For instance many successful productions involve co-productions between German studios and French Italian or American counterparts leveraging tax incentives and shared resources.</w:t>
      </w:r>
    </w:p>
    <w:p>
      <w:pPr>
        <w:pStyle w:val="BodyText"/>
      </w:pPr>
      <w:r>
        <w:t xml:space="preserve">Among contemporary filmmakers several stand out for their contributions to German cinema:</w:t>
      </w:r>
    </w:p>
    <w:p>
      <w:pPr>
        <w:numPr>
          <w:ilvl w:val="0"/>
          <w:numId w:val="1001"/>
        </w:numPr>
        <w:pStyle w:val="Compact"/>
      </w:pPr>
      <w:r>
        <w:rPr>
          <w:bCs/>
          <w:b/>
        </w:rPr>
        <w:t xml:space="preserve">Dominik Graf:</w:t>
      </w:r>
    </w:p>
    <w:p>
      <w:pPr>
        <w:numPr>
          <w:ilvl w:val="0"/>
          <w:numId w:val="1001"/>
        </w:numPr>
        <w:pStyle w:val="Compact"/>
      </w:pPr>
      <w:r>
        <w:rPr>
          <w:bCs/>
          <w:b/>
        </w:rPr>
        <w:t xml:space="preserve">Maren Ade:</w:t>
      </w:r>
    </w:p>
    <w:p>
      <w:pPr>
        <w:numPr>
          <w:ilvl w:val="0"/>
          <w:numId w:val="1001"/>
        </w:numPr>
        <w:pStyle w:val="Compact"/>
      </w:pPr>
      <w:r>
        <w:rPr>
          <w:bCs/>
          <w:b/>
        </w:rPr>
        <w:t xml:space="preserve">Christian Petzold:</w:t>
      </w:r>
    </w:p>
    <w:p>
      <w:pPr>
        <w:pStyle w:val="FirstParagraph"/>
      </w:pPr>
      <w:r>
        <w:t xml:space="preserve">Despite significant progress numerous challenges persist for film directors operating within Germany Berlin. One major issue revolves around financing particularly for independent projects lacking commercial appeal securing adequate funding remains difficult despite available grants and subsidies. Bureaucratic hurdles can also delay production schedules impacting overall efficiency.</w:t>
      </w:r>
    </w:p>
    <w:p>
      <w:pPr>
        <w:pStyle w:val="BodyText"/>
      </w:pPr>
      <w:r>
        <w:t xml:space="preserve">Additionally there is ongoing debate regarding representation diversity within German cinema efforts are underway to increase inclusion of marginalized voices however structural barriers continue to limit access for underrepresented groups including women ethnic minorities LGBTQ+ individuals.</w:t>
      </w:r>
    </w:p>
    <w:p>
      <w:pPr>
        <w:pStyle w:val="BodyText"/>
      </w:pPr>
      <w:r>
        <w:t xml:space="preserve">In conclusion film directors in Germany Berlin occupy a unique position at the intersection of art commerce politics and society. Their work reflects broader trends shaping modern Europe while contributing uniquely to global cinematic heritage. As they navigate evolving landscapes marked by technological advancements shifting audience preferences and geopolitical changes these creators remain vital agents driving forward-looking dialogue about what it means to tell stories today.</w:t>
      </w:r>
    </w:p>
    <w:p>
      <w:pPr>
        <w:pStyle w:val="BodyText"/>
      </w:pPr>
      <w:r>
        <w:t xml:space="preserve">Future research should focus on longitudinal studies tracking impacts of policy changes funding models technological innovations etcetera upon creative outputs produced within this vibrant ecosystem. Ultimately understanding how film directors operate within specific contexts like Germany Berlin provides valuable insights applicable elsewhere fostering greater appreciation cross-cultural exchanges enriching our collective human experience through shared storytelling traditions.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Film Directors in Germany Berlin</dc:title>
  <dc:creator/>
  <dc:language>en</dc:language>
  <cp:keywords/>
  <dcterms:created xsi:type="dcterms:W3CDTF">2026-07-29T16:07:29Z</dcterms:created>
  <dcterms:modified xsi:type="dcterms:W3CDTF">2026-07-29T16:07:29Z</dcterms:modified>
</cp:coreProperties>
</file>

<file path=docProps/custom.xml><?xml version="1.0" encoding="utf-8"?>
<Properties xmlns="http://schemas.openxmlformats.org/officeDocument/2006/custom-properties" xmlns:vt="http://schemas.openxmlformats.org/officeDocument/2006/docPropsVTypes"/>
</file>