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Alchemist: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Shaping</w:t>
      </w:r>
      <w:r>
        <w:t xml:space="preserve"> </w:t>
      </w:r>
      <w:r>
        <w:t xml:space="preserve">Kyoto’s</w:t>
      </w:r>
      <w:r>
        <w:t xml:space="preserve"> </w:t>
      </w:r>
      <w:r>
        <w:t xml:space="preserve">Cinematic</w:t>
      </w:r>
      <w:r>
        <w:t xml:space="preserve"> </w:t>
      </w:r>
      <w:r>
        <w:t xml:space="preserve">Soul</w:t>
      </w:r>
    </w:p>
    <w:bookmarkStart w:id="25" w:name="X89bc342994fa3afeab82a92b4145bd77682cf7b"/>
    <w:p>
      <w:pPr>
        <w:pStyle w:val="Heading1"/>
      </w:pPr>
      <w:r>
        <w:t xml:space="preserve">The Aesthetic Alchemist: The Role of the Film Director in Shaping Kyoto’s Cinematic Soul</w:t>
      </w:r>
    </w:p>
    <w:p>
      <w:pPr>
        <w:pStyle w:val="FirstParagraph"/>
      </w:pPr>
      <w:r>
        <w:rPr>
          <w:bCs/>
          <w:b/>
        </w:rPr>
        <w:t xml:space="preserve">Abstract:</w:t>
      </w:r>
      <w:r>
        <w:t xml:space="preserve"> </w:t>
      </w:r>
      <w:r>
        <w:t xml:space="preserve">This research paper explores the critical intersection between the artistic vision of a</w:t>
      </w:r>
      <w:r>
        <w:t xml:space="preserve"> </w:t>
      </w:r>
      <w:r>
        <w:rPr>
          <w:bCs/>
          <w:b/>
        </w:rPr>
        <w:t xml:space="preserve">Film Director</w:t>
      </w:r>
      <w:r>
        <w:t xml:space="preserve"> </w:t>
      </w:r>
      <w:r>
        <w:t xml:space="preserve">and the historic, cultural landscape of</w:t>
      </w:r>
      <w:r>
        <w:t xml:space="preserve"> </w:t>
      </w:r>
      <w:r>
        <w:rPr>
          <w:bCs/>
          <w:b/>
        </w:rPr>
        <w:t xml:space="preserve">Japan Kyoto</w:t>
      </w:r>
      <w:r>
        <w:t xml:space="preserve">. By analyzing how directors utilize Kyoto’s unique architectural heritage, seasonal aesthetics, and spiritual atmosphere as more than mere backdrops but as active narrative agents, this document highlights the symbiotic relationship between cinema and place. The study argues that in</w:t>
      </w:r>
      <w:r>
        <w:t xml:space="preserve"> </w:t>
      </w:r>
      <w:r>
        <w:rPr>
          <w:bCs/>
          <w:b/>
        </w:rPr>
        <w:t xml:space="preserve">Japan Kyoto</w:t>
      </w:r>
      <w:r>
        <w:t xml:space="preserve">, the director serves not only as a storyteller but as a cultural curator who translates the silent language of ancient temples into contemporary visual dialogue.</w:t>
      </w:r>
    </w:p>
    <w:bookmarkStart w:id="20" w:name="Xf78a66e109c83ddecd5f75c3bc19583ff52a083"/>
    <w:p>
      <w:pPr>
        <w:pStyle w:val="Heading2"/>
      </w:pPr>
      <w:r>
        <w:t xml:space="preserve">1. Introduction: The Director as Cultural Translator</w:t>
      </w:r>
    </w:p>
    <w:p>
      <w:pPr>
        <w:pStyle w:val="FirstParagraph"/>
      </w:pPr>
      <w:r>
        <w:t xml:space="preserve">In the realm of global cinema, certain locations possess an identity so potent that they become characters in their own right. Among these,</w:t>
      </w:r>
      <w:r>
        <w:t xml:space="preserve"> </w:t>
      </w:r>
      <w:r>
        <w:rPr>
          <w:bCs/>
          <w:b/>
        </w:rPr>
        <w:t xml:space="preserve">Japan Kyoto</w:t>
      </w:r>
      <w:r>
        <w:t xml:space="preserve"> </w:t>
      </w:r>
      <w:r>
        <w:t xml:space="preserve">stands as a preeminent example of a city where history is palpable and aesthetics are deeply ingrained in the urban fabric. However, the raw material of this ancient capital—its wooden machiya houses, its moss-covered gardens, and its mist-shrouded mountains—is inert until interpreted by an artist. This interpretation falls squarely upon the shoulders of the</w:t>
      </w:r>
      <w:r>
        <w:t xml:space="preserve"> </w:t>
      </w:r>
      <w:r>
        <w:rPr>
          <w:bCs/>
          <w:b/>
        </w:rPr>
        <w:t xml:space="preserve">Film Director</w:t>
      </w:r>
      <w:r>
        <w:t xml:space="preserve">.</w:t>
      </w:r>
      <w:r>
        <w:t xml:space="preserve"> </w:t>
      </w:r>
      <w:r>
        <w:t xml:space="preserve">The role of a</w:t>
      </w:r>
      <w:r>
        <w:t xml:space="preserve"> </w:t>
      </w:r>
      <w:r>
        <w:rPr>
          <w:bCs/>
          <w:b/>
        </w:rPr>
        <w:t xml:space="preserve">Film Director</w:t>
      </w:r>
      <w:r>
        <w:t xml:space="preserve"> </w:t>
      </w:r>
      <w:r>
        <w:t xml:space="preserve">is traditionally defined by the control of narrative pacing, actor performance, and visual composition. Yet, when operating within the specific context of</w:t>
      </w:r>
      <w:r>
        <w:t xml:space="preserve"> </w:t>
      </w:r>
      <w:r>
        <w:rPr>
          <w:bCs/>
          <w:b/>
        </w:rPr>
        <w:t xml:space="preserve">Japan Kyoto</w:t>
      </w:r>
      <w:r>
        <w:t xml:space="preserve">, these responsibilities expand into cultural mediation. A director working in this region must navigate a delicate balance between preserving the sanctity of historical sites and imposing a modern cinematic language upon them. This paper investigates how the</w:t>
      </w:r>
      <w:r>
        <w:t xml:space="preserve"> </w:t>
      </w:r>
      <w:r>
        <w:rPr>
          <w:bCs/>
          <w:b/>
        </w:rPr>
        <w:t xml:space="preserve">Film Director</w:t>
      </w:r>
      <w:r>
        <w:t xml:space="preserve"> </w:t>
      </w:r>
      <w:r>
        <w:t xml:space="preserve">leverages the distinct atmospheric qualities of</w:t>
      </w:r>
      <w:r>
        <w:t xml:space="preserve"> </w:t>
      </w:r>
      <w:r>
        <w:rPr>
          <w:bCs/>
          <w:b/>
        </w:rPr>
        <w:t xml:space="preserve">Japan Kyoto</w:t>
      </w:r>
      <w:r>
        <w:t xml:space="preserve"> </w:t>
      </w:r>
      <w:r>
        <w:t xml:space="preserve">to elevate storytelling, creating a visual symphony that resonates with both local authenticity and universal emotional appeal.</w:t>
      </w:r>
    </w:p>
    <w:bookmarkEnd w:id="20"/>
    <w:bookmarkStart w:id="21" w:name="Xc049c0223a349c89a3b07de40a74134d56bce64"/>
    <w:p>
      <w:pPr>
        <w:pStyle w:val="Heading2"/>
      </w:pPr>
      <w:r>
        <w:t xml:space="preserve">2. The Architecture of Silence: Visualizing Ma in Kyoto Cinema</w:t>
      </w:r>
    </w:p>
    <w:p>
      <w:pPr>
        <w:pStyle w:val="FirstParagraph"/>
      </w:pPr>
      <w:r>
        <w:t xml:space="preserve">One of the most profound contributions a</w:t>
      </w:r>
      <w:r>
        <w:t xml:space="preserve"> </w:t>
      </w:r>
      <w:r>
        <w:rPr>
          <w:bCs/>
          <w:b/>
        </w:rPr>
        <w:t xml:space="preserve">Film Director</w:t>
      </w:r>
      <w:r>
        <w:t xml:space="preserve"> </w:t>
      </w:r>
      <w:r>
        <w:t xml:space="preserve">makes when filming in</w:t>
      </w:r>
      <w:r>
        <w:t xml:space="preserve"> </w:t>
      </w:r>
      <w:r>
        <w:rPr>
          <w:bCs/>
          <w:b/>
        </w:rPr>
        <w:t xml:space="preserve">Japan Kyoto</w:t>
      </w:r>
      <w:r>
        <w:t xml:space="preserve"> </w:t>
      </w:r>
      <w:r>
        <w:t xml:space="preserve">is the visual articulation of "Ma," or negative space. In traditional Japanese aesthetics, Ma is not merely empty space; it is a pause that gives meaning to what surrounds it. For the</w:t>
      </w:r>
      <w:r>
        <w:t xml:space="preserve"> </w:t>
      </w:r>
      <w:r>
        <w:rPr>
          <w:bCs/>
          <w:b/>
        </w:rPr>
        <w:t xml:space="preserve">Film Director</w:t>
      </w:r>
      <w:r>
        <w:t xml:space="preserve">, mastering this concept involves framing shots that allow the viewer to breathe within the dense historical context of Kyoto.</w:t>
      </w:r>
      <w:r>
        <w:t xml:space="preserve"> </w:t>
      </w:r>
      <w:r>
        <w:t xml:space="preserve">When a director chooses to film in Gion or Higashiyama, they are often confronted with narrow streets and enclosed courtyards. A skilled</w:t>
      </w:r>
      <w:r>
        <w:t xml:space="preserve"> </w:t>
      </w:r>
      <w:r>
        <w:rPr>
          <w:bCs/>
          <w:b/>
        </w:rPr>
        <w:t xml:space="preserve">Film Director</w:t>
      </w:r>
      <w:r>
        <w:t xml:space="preserve"> </w:t>
      </w:r>
      <w:r>
        <w:t xml:space="preserve">will utilize tight frames and static cameras to emphasize confinement and introspection, contrasting this with wide shots that capture the grandeur of temples like Kinkaku-ji or Ryoan-ji. This contrast is not accidental; it is a deliberate directorial choice that guides the audience’s emotional response. By focusing on the interplay between light and shadow in Kyoto’s wooden structures, the</w:t>
      </w:r>
      <w:r>
        <w:t xml:space="preserve"> </w:t>
      </w:r>
      <w:r>
        <w:rPr>
          <w:bCs/>
          <w:b/>
        </w:rPr>
        <w:t xml:space="preserve">Film Director</w:t>
      </w:r>
      <w:r>
        <w:t xml:space="preserve"> </w:t>
      </w:r>
      <w:r>
        <w:t xml:space="preserve">transforms architectural constraints into narrative metaphors for secrecy, tradition, or isolation. The physical environment of</w:t>
      </w:r>
      <w:r>
        <w:t xml:space="preserve"> </w:t>
      </w:r>
      <w:r>
        <w:rPr>
          <w:bCs/>
          <w:b/>
        </w:rPr>
        <w:t xml:space="preserve">Japan Kyoto</w:t>
      </w:r>
      <w:r>
        <w:t xml:space="preserve"> </w:t>
      </w:r>
      <w:r>
        <w:t xml:space="preserve">thus becomes a canvas upon which the director paints psychological states.</w:t>
      </w:r>
    </w:p>
    <w:bookmarkEnd w:id="21"/>
    <w:bookmarkStart w:id="22" w:name="X5e9fc70f283cc599e97afc80ceeac27198e8a7d"/>
    <w:p>
      <w:pPr>
        <w:pStyle w:val="Heading2"/>
      </w:pPr>
      <w:r>
        <w:t xml:space="preserve">3. Seasonality as Narrative Device: The Wabi-Sabi Aesthetic</w:t>
      </w:r>
    </w:p>
    <w:p>
      <w:pPr>
        <w:pStyle w:val="FirstParagraph"/>
      </w:pPr>
      <w:r>
        <w:t xml:space="preserve">The temporal dimension of filmmaking in</w:t>
      </w:r>
      <w:r>
        <w:t xml:space="preserve"> </w:t>
      </w:r>
      <w:r>
        <w:rPr>
          <w:bCs/>
          <w:b/>
        </w:rPr>
        <w:t xml:space="preserve">Japan Kyoto</w:t>
      </w:r>
      <w:r>
        <w:t xml:space="preserve"> </w:t>
      </w:r>
      <w:r>
        <w:t xml:space="preserve">is inseparable from the concept of mono no aware, or the pathos of things, closely linked to the wabi-sabi aesthetic of impermanence. A</w:t>
      </w:r>
      <w:r>
        <w:t xml:space="preserve"> </w:t>
      </w:r>
      <w:r>
        <w:rPr>
          <w:bCs/>
          <w:b/>
        </w:rPr>
        <w:t xml:space="preserve">Film Director</w:t>
      </w:r>
      <w:r>
        <w:t xml:space="preserve"> </w:t>
      </w:r>
      <w:r>
        <w:t xml:space="preserve">working in this region must be acutely attuned to the seasonal changes that define Kyoto’s visual identity. The cherry blossoms (sakura) of spring and the vibrant red maples (momiji) of autumn are not just decorative elements; they are narrative markers that signify passage, change, and mortality.</w:t>
      </w:r>
      <w:r>
        <w:t xml:space="preserve"> </w:t>
      </w:r>
      <w:r>
        <w:t xml:space="preserve">Consider the role of lighting in this context. A</w:t>
      </w:r>
      <w:r>
        <w:t xml:space="preserve"> </w:t>
      </w:r>
      <w:r>
        <w:rPr>
          <w:bCs/>
          <w:b/>
        </w:rPr>
        <w:t xml:space="preserve">Film Director</w:t>
      </w:r>
      <w:r>
        <w:t xml:space="preserve"> </w:t>
      </w:r>
      <w:r>
        <w:t xml:space="preserve">may choose to shoot during the "blue hour" before dawn or late dusk to capture the ethereal glow reflecting off Kyoto’s stone pathways. This technical decision reinforces themes of transition and memory often central to stories set in such a historic locale. The director’s ability to synchronize character arcs with the seasonal decay or bloom of Kyoto’s nature allows for a deeper, more subconscious engagement with the audience. In this way, the</w:t>
      </w:r>
      <w:r>
        <w:t xml:space="preserve"> </w:t>
      </w:r>
      <w:r>
        <w:rPr>
          <w:bCs/>
          <w:b/>
        </w:rPr>
        <w:t xml:space="preserve">Film Director</w:t>
      </w:r>
      <w:r>
        <w:t xml:space="preserve"> </w:t>
      </w:r>
      <w:r>
        <w:t xml:space="preserve">acts as a conduit for Kyoto’s spiritual heartbeat, ensuring that the city’s transient beauty is captured and immortalized on screen.</w:t>
      </w:r>
    </w:p>
    <w:bookmarkEnd w:id="22"/>
    <w:bookmarkStart w:id="23" w:name="Xfc8d27335a5d318ad5437c475b9f23aa22da1aa"/>
    <w:p>
      <w:pPr>
        <w:pStyle w:val="Heading2"/>
      </w:pPr>
      <w:r>
        <w:t xml:space="preserve">4. Preserving Authenticity vs. Creative Liberty</w:t>
      </w:r>
    </w:p>
    <w:p>
      <w:pPr>
        <w:pStyle w:val="FirstParagraph"/>
      </w:pPr>
      <w:r>
        <w:t xml:space="preserve">Filming in</w:t>
      </w:r>
      <w:r>
        <w:t xml:space="preserve"> </w:t>
      </w:r>
      <w:r>
        <w:rPr>
          <w:bCs/>
          <w:b/>
        </w:rPr>
        <w:t xml:space="preserve">Japan Kyoto</w:t>
      </w:r>
      <w:r>
        <w:t xml:space="preserve"> </w:t>
      </w:r>
      <w:r>
        <w:t xml:space="preserve">presents unique logistical and ethical challenges for any</w:t>
      </w:r>
      <w:r>
        <w:t xml:space="preserve"> </w:t>
      </w:r>
      <w:r>
        <w:rPr>
          <w:bCs/>
          <w:b/>
        </w:rPr>
        <w:t xml:space="preserve">Film Director</w:t>
      </w:r>
      <w:r>
        <w:t xml:space="preserve">. The city is a living museum, home to active religious institutions and residential communities that value privacy and tranquility. Therefore, the modern-day</w:t>
      </w:r>
      <w:r>
        <w:t xml:space="preserve"> </w:t>
      </w:r>
      <w:r>
        <w:rPr>
          <w:bCs/>
          <w:b/>
        </w:rPr>
        <w:t xml:space="preserve">Film Director</w:t>
      </w:r>
      <w:r>
        <w:t xml:space="preserve"> </w:t>
      </w:r>
      <w:r>
        <w:t xml:space="preserve">must exercise a high degree of sensitivity and collaboration with local authorities. This requires more than just technical skill; it demands cultural humility.</w:t>
      </w:r>
      <w:r>
        <w:t xml:space="preserve"> </w:t>
      </w:r>
      <w:r>
        <w:t xml:space="preserve">A successful</w:t>
      </w:r>
      <w:r>
        <w:t xml:space="preserve"> </w:t>
      </w:r>
      <w:r>
        <w:rPr>
          <w:bCs/>
          <w:b/>
        </w:rPr>
        <w:t xml:space="preserve">Film Director</w:t>
      </w:r>
      <w:r>
        <w:t xml:space="preserve"> </w:t>
      </w:r>
      <w:r>
        <w:t xml:space="preserve">understands that they are a guest in Kyoto’s home. This perspective influences their creative choices, often leading to more restrained and respectful cinematography compared to the bustling energy found in other global cities like Tokyo or New York. The director must weave the story around the existing rhythm of Kyoto, rather than forcing it. This restraint often results in a more contemplative cinematic style that honors the city’s heritage. By prioritizing authenticity, the</w:t>
      </w:r>
      <w:r>
        <w:t xml:space="preserve"> </w:t>
      </w:r>
      <w:r>
        <w:rPr>
          <w:bCs/>
          <w:b/>
        </w:rPr>
        <w:t xml:space="preserve">Film Director</w:t>
      </w:r>
      <w:r>
        <w:t xml:space="preserve"> </w:t>
      </w:r>
      <w:r>
        <w:t xml:space="preserve">ensures that</w:t>
      </w:r>
      <w:r>
        <w:t xml:space="preserve"> </w:t>
      </w:r>
      <w:r>
        <w:rPr>
          <w:bCs/>
          <w:b/>
        </w:rPr>
        <w:t xml:space="preserve">Japan Kyoto</w:t>
      </w:r>
      <w:r>
        <w:t xml:space="preserve"> </w:t>
      </w:r>
      <w:r>
        <w:t xml:space="preserve">is portrayed not as a exotic backdrop for foreign consumption, but as a complex, multifaceted entity with its own agency and voice.</w:t>
      </w:r>
    </w:p>
    <w:bookmarkEnd w:id="23"/>
    <w:bookmarkStart w:id="24" w:name="X39ea29411a5250d4b25def58437c04fff4789c1"/>
    <w:p>
      <w:pPr>
        <w:pStyle w:val="Heading2"/>
      </w:pPr>
      <w:r>
        <w:t xml:space="preserve">5. Conclusion: The Enduring Legacy of the Kyoto-Centric Director</w:t>
      </w:r>
    </w:p>
    <w:p>
      <w:pPr>
        <w:pStyle w:val="FirstParagraph"/>
      </w:pPr>
      <w:r>
        <w:t xml:space="preserve">In conclusion, the</w:t>
      </w:r>
      <w:r>
        <w:t xml:space="preserve"> </w:t>
      </w:r>
      <w:r>
        <w:rPr>
          <w:bCs/>
          <w:b/>
        </w:rPr>
        <w:t xml:space="preserve">Film Director</w:t>
      </w:r>
      <w:r>
        <w:t xml:space="preserve"> </w:t>
      </w:r>
      <w:r>
        <w:t xml:space="preserve">plays an indispensable role in defining how</w:t>
      </w:r>
      <w:r>
        <w:t xml:space="preserve"> </w:t>
      </w:r>
      <w:r>
        <w:rPr>
          <w:bCs/>
          <w:b/>
        </w:rPr>
        <w:t xml:space="preserve">Japan Kyoto</w:t>
      </w:r>
      <w:r>
        <w:t xml:space="preserve"> </w:t>
      </w:r>
      <w:r>
        <w:t xml:space="preserve">is perceived by global audiences. Through the meticulous manipulation of space, light, seasonality, and cultural nuance, directors transform ancient stone and wood into emotional landscapes. The intersection of directorial vision and Kyoto’s unique topography creates a cinematic language that is both specific to the region and universally resonant.</w:t>
      </w:r>
      <w:r>
        <w:t xml:space="preserve"> </w:t>
      </w:r>
      <w:r>
        <w:t xml:space="preserve">As cinema continues to evolve, the importance of place remains central to compelling storytelling. For any</w:t>
      </w:r>
      <w:r>
        <w:t xml:space="preserve"> </w:t>
      </w:r>
      <w:r>
        <w:rPr>
          <w:bCs/>
          <w:b/>
        </w:rPr>
        <w:t xml:space="preserve">Film Director</w:t>
      </w:r>
      <w:r>
        <w:t xml:space="preserve"> </w:t>
      </w:r>
      <w:r>
        <w:t xml:space="preserve">aspiring to capture the essence of</w:t>
      </w:r>
      <w:r>
        <w:t xml:space="preserve"> </w:t>
      </w:r>
      <w:r>
        <w:rPr>
          <w:bCs/>
          <w:b/>
        </w:rPr>
        <w:t xml:space="preserve">Japan Kyoto</w:t>
      </w:r>
      <w:r>
        <w:t xml:space="preserve">, the challenge lies in looking beyond the surface beauty of temples and streets. It requires a deep engagement with the city’s soul, using camera and narrative tools to reveal its hidden depths. Ultimately, it is through this collaborative act of creation that Kyoto’s cinematic legacy is enriched, ensuring that its stories continue to echo long after the final frame fades to black.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Alchemist: The Role of the Film Director in Shaping Kyoto’s Cinematic Soul</dc:title>
  <dc:creator/>
  <dc:language>en</dc:language>
  <cp:keywords/>
  <dcterms:created xsi:type="dcterms:W3CDTF">2026-07-30T02:25:41Z</dcterms:created>
  <dcterms:modified xsi:type="dcterms:W3CDTF">2026-07-30T02:25:41Z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