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4" w:name="X0e17fbb20ceae5a6ce80ffe8898f1dc4f0444eb"/>
    <w:p>
      <w:pPr>
        <w:pStyle w:val="Heading1"/>
      </w:pPr>
      <w:r>
        <w:t xml:space="preserve">The Evolution and Impact of Film Directors in the Cinematic Landscape of Malaysia Kuala Lumpur</w:t>
      </w:r>
    </w:p>
    <w:p>
      <w:pPr>
        <w:pStyle w:val="FirstParagraph"/>
      </w:pPr>
      <w:r>
        <w:rPr>
          <w:bCs/>
          <w:b/>
        </w:rPr>
        <w:t xml:space="preserve">Abstract:</w:t>
      </w:r>
      <w:r>
        <w:br/>
      </w:r>
      <w:r>
        <w:br/>
      </w:r>
      <w:r>
        <w:t xml:space="preserve">This research paper examines the pivotal role of film directors within the dynamic cultural and economic ecosystem of Malaysia Kuala Lumpur. As the capital city serves as the heartbeat of Malay cinema, it provides a unique backdrop for cinematic expression that blends traditional heritage with modern urbanization. The study analyzes how directors in this region navigate cultural identity, technological advancement, and global audience expectations. By exploring key historical periods and contemporary trends, this paper highlights how film directors have transformed Kuala Lumpur into a significant node in the Southeast Asian film industry.</w:t>
      </w:r>
    </w:p>
    <w:bookmarkStart w:id="20" w:name="introduction"/>
    <w:p>
      <w:pPr>
        <w:pStyle w:val="Heading2"/>
      </w:pPr>
      <w:r>
        <w:t xml:space="preserve">1. Introduction</w:t>
      </w:r>
    </w:p>
    <w:p>
      <w:pPr>
        <w:pStyle w:val="FirstParagraph"/>
      </w:pPr>
      <w:r>
        <w:t xml:space="preserve">The relationship between urban space and cinematic art is profound, particularly in rapidly developing metropolises like Malaysia Kuala Lumpur. For decades, the capital city has not merely served as a setting for films but as an active participant in the narrative construction of Malaysian cinema. At the helm of this artistic endeavor are film directors, whose vision shapes how local stories are told to both domestic and international audiences. This paper aims to explore the specific contributions of film directors operating within Malaysia Kuala Lumpur, analyzing their influence on national identity, economic development through tourism, and cross-cultural dialogue.</w:t>
      </w:r>
    </w:p>
    <w:p>
      <w:pPr>
        <w:pStyle w:val="BodyText"/>
      </w:pPr>
      <w:r>
        <w:t xml:space="preserve">Kuala Lumpur’s unique multicultural demographic—comprising Malay, Chinese, Indian, and indigenous communities—provides a rich tapestry for storytelling. However, it also presents complex challenges regarding representation and authenticity. Film directors in this region must navigate these socio-political landscapes with sensitivity and creativity. The purpose of this research is to evaluate how directors have addressed these complexities over the last three decades, particularly from the era of national film revivalism in the 1980s to the digital revolution of the 2020s.</w:t>
      </w:r>
    </w:p>
    <w:bookmarkEnd w:id="20"/>
    <w:bookmarkStart w:id="23" w:name="Xba31b19437c76785c09d27d649a5593c5ec4087"/>
    <w:p>
      <w:pPr>
        <w:pStyle w:val="Heading2"/>
      </w:pPr>
      <w:r>
        <w:t xml:space="preserve">2. Historical Context: From National Cinema to Modern Blockbusters</w:t>
      </w:r>
    </w:p>
    <w:bookmarkStart w:id="21" w:name="the-pahlawan-era-and-regional-identity"/>
    <w:p>
      <w:pPr>
        <w:pStyle w:val="Heading3"/>
      </w:pPr>
      <w:r>
        <w:t xml:space="preserve">2.1 The Pahlawan Era and Regional Identity</w:t>
      </w:r>
    </w:p>
    <w:p>
      <w:pPr>
        <w:pStyle w:val="FirstParagraph"/>
      </w:pPr>
      <w:r>
        <w:t xml:space="preserve">In the mid-1980s, the Malaysian government initiated a campaign to revive the local film industry, known as "Pahlawan" (Heroes). This era was characterized by a strong emphasis on Malay-Muslim values and national unity. Directors during this period often worked within strict regulatory frameworks that influenced narrative structures. In Malaysia Kuala Lumpur, which was undergoing rapid modernization, directors began to juxtapose traditional rural settings with the emerging urban skyline. These early films laid the groundwork for visual storytelling that acknowledged the tension between tradition and modernity.</w:t>
      </w:r>
    </w:p>
    <w:bookmarkEnd w:id="21"/>
    <w:bookmarkStart w:id="22" w:name="the-liberalization-of-the-1990s"/>
    <w:p>
      <w:pPr>
        <w:pStyle w:val="Heading3"/>
      </w:pPr>
      <w:r>
        <w:t xml:space="preserve">2.2 The Liberalization of the 1990s</w:t>
      </w:r>
    </w:p>
    <w:p>
      <w:pPr>
        <w:pStyle w:val="FirstParagraph"/>
      </w:pPr>
      <w:r>
        <w:t xml:space="preserve">The 1990s marked a shift towards more liberal content, influenced by global cinema trends. Directors in Malaysia Kuala Lumpur began experimenting with romance, comedy, and horror genres that appealed to a broader youth demographic. The city itself became a character in these films, with iconic locations such as the Petronas Twin Towers (completed in 1998) serving as symbols of national pride and modern ambition. Directors utilized the glossy aesthetic of Kuala Lumpur to project an image of progress, attracting both local investors and foreign talent.</w:t>
      </w:r>
    </w:p>
    <w:bookmarkEnd w:id="22"/>
    <w:bookmarkEnd w:id="23"/>
    <w:bookmarkStart w:id="26" w:name="X87c6bbd892153064d0b79aed57a713ec9c0fa81"/>
    <w:p>
      <w:pPr>
        <w:pStyle w:val="Heading2"/>
      </w:pPr>
      <w:r>
        <w:t xml:space="preserve">3. The Role of Film Directors in Cultural Representation</w:t>
      </w:r>
    </w:p>
    <w:p>
      <w:pPr>
        <w:pStyle w:val="FirstParagraph"/>
      </w:pPr>
      <w:r>
        <w:t xml:space="preserve">A critical aspect of the work done by film directors in Malaysia Kuala Lumpur is the negotiation of cultural identity. Unlike Hollywood or Bollywood, Malaysian cinema does not have a monolithic narrative. Instead, directors must craft stories that resonate with diverse ethnic groups while maintaining a cohesive national narrative.</w:t>
      </w:r>
    </w:p>
    <w:bookmarkStart w:id="24" w:name="navigating-multicultural-narratives"/>
    <w:p>
      <w:pPr>
        <w:pStyle w:val="Heading3"/>
      </w:pPr>
      <w:r>
        <w:t xml:space="preserve">3.1 Navigating Multicultural Narratives</w:t>
      </w:r>
    </w:p>
    <w:p>
      <w:pPr>
        <w:pStyle w:val="FirstParagraph"/>
      </w:pPr>
      <w:r>
        <w:t xml:space="preserve">Film directors in this region have increasingly adopted multi-ethnic casting and cross-cultural narratives to reflect the true demographic makeup of Malaysia Kuala Lumpur. Recent successful films often feature storylines that intersect different cultural communities, promoting social cohesion. Directors achieve this by focusing on universal themes such as family, love, and struggle, thereby transcending ethnic boundaries. This approach has been crucial in fostering a sense of shared identity among audiences in the capital.</w:t>
      </w:r>
    </w:p>
    <w:bookmarkEnd w:id="24"/>
    <w:bookmarkStart w:id="25" w:name="language-and-linguistic-diversity"/>
    <w:p>
      <w:pPr>
        <w:pStyle w:val="Heading3"/>
      </w:pPr>
      <w:r>
        <w:t xml:space="preserve">3.2 Language and Linguistic Diversity</w:t>
      </w:r>
    </w:p>
    <w:p>
      <w:pPr>
        <w:pStyle w:val="FirstParagraph"/>
      </w:pPr>
      <w:r>
        <w:t xml:space="preserve">Linguistic diversity is another challenge faced by film directors. While Bahasa Malaysia remains the primary language, many productions incorporate English, Mandarin, and Tamil to reflect the urban reality of Kuala Lumpur. Directors must carefully balance these languages to ensure accessibility without alienating any specific demographic group. The use of code-switching in dialogue has become a stylistic hallmark of contemporary films set in the capital, adding authenticity and relatability.</w:t>
      </w:r>
    </w:p>
    <w:bookmarkEnd w:id="25"/>
    <w:bookmarkEnd w:id="26"/>
    <w:bookmarkStart w:id="29" w:name="X8f221d50869feacadb811a0650210948edb74fd"/>
    <w:p>
      <w:pPr>
        <w:pStyle w:val="Heading2"/>
      </w:pPr>
      <w:r>
        <w:t xml:space="preserve">4. Economic Impact and International Recognition</w:t>
      </w:r>
    </w:p>
    <w:bookmarkStart w:id="27" w:name="film-tourism-and-location-scouting"/>
    <w:p>
      <w:pPr>
        <w:pStyle w:val="Heading3"/>
      </w:pPr>
      <w:r>
        <w:t xml:space="preserve">4.1 Film Tourism and Location Scouting</w:t>
      </w:r>
    </w:p>
    <w:p>
      <w:pPr>
        <w:pStyle w:val="FirstParagraph"/>
      </w:pPr>
      <w:r>
        <w:t xml:space="preserve">The presence of skilled film directors in Malaysia Kuala Lumpur has significantly boosted the city’s profile as a filming hub. The distinct architectural landscape, ranging from colonial structures to futuristic skyscrapers, offers versatile backdrops for various genres. Directors have capitalized on these assets, attracting international co-productions and boosting tourism. For instance, scenes filmed in Bukit Bintang or KLCC often draw fans of the films to visit these locations, creating a direct economic link between cinema and urban tourism.</w:t>
      </w:r>
    </w:p>
    <w:bookmarkEnd w:id="27"/>
    <w:bookmarkStart w:id="28" w:name="global-festivals-and-distribution"/>
    <w:p>
      <w:pPr>
        <w:pStyle w:val="Heading3"/>
      </w:pPr>
      <w:r>
        <w:t xml:space="preserve">4.2 Global Festivals and Distribution</w:t>
      </w:r>
    </w:p>
    <w:p>
      <w:pPr>
        <w:pStyle w:val="FirstParagraph"/>
      </w:pPr>
      <w:r>
        <w:t xml:space="preserve">In recent years, film directors from Malaysia Kuala Lumpur have gained recognition at international film festivals such as Cannes, Venice, and Toronto. This global exposure has opened doors for Malaysian films to reach wider audiences. Directors are increasingly collaborating with foreign producers, bringing international funding and technical expertise to projects based in the capital. This globalization of local cinema has not only improved production values but also challenged directors to adopt higher standards of storytelling that compete on a global stage.</w:t>
      </w:r>
    </w:p>
    <w:bookmarkEnd w:id="28"/>
    <w:bookmarkEnd w:id="29"/>
    <w:bookmarkStart w:id="30" w:name="X9b2b50307ad0afcff39136bd69fcb2e0f923417"/>
    <w:p>
      <w:pPr>
        <w:pStyle w:val="Heading2"/>
      </w:pPr>
      <w:r>
        <w:t xml:space="preserve">5. Technological Advancements and Digital Storytelling</w:t>
      </w:r>
    </w:p>
    <w:p>
      <w:pPr>
        <w:pStyle w:val="FirstParagraph"/>
      </w:pPr>
      <w:r>
        <w:t xml:space="preserve">The advent of digital technology has democratized filmmaking, allowing emerging directors in Malaysia Kuala Lumpur to produce high-quality content with lower budgets. The shift from celluloid to digital video has enabled more experimental approaches to directing. Young directors are leveraging social media platforms to distribute short films and web series, bypassing traditional theatrical releases. This trend is particularly prominent in urban centers like Kuala Lumpur, where internet penetration is high.</w:t>
      </w:r>
    </w:p>
    <w:p>
      <w:pPr>
        <w:pStyle w:val="BodyText"/>
      </w:pPr>
      <w:r>
        <w:t xml:space="preserve">Furthermore, advancements in visual effects (VFX) have allowed directors to create immersive worlds that reflect the fantastical elements of Malaysian folklore while grounding them in realistic urban settings. The integration of CGI with live-action footage filmed on the streets of Kuala Lumpur has resulted in a unique hybrid aesthetic that appeals to younger, tech-savvy audiences.</w:t>
      </w:r>
    </w:p>
    <w:bookmarkEnd w:id="30"/>
    <w:bookmarkStart w:id="31" w:name="challenges-and-future-prospects"/>
    <w:p>
      <w:pPr>
        <w:pStyle w:val="Heading2"/>
      </w:pPr>
      <w:r>
        <w:t xml:space="preserve">6. Challenges and Future Prospects</w:t>
      </w:r>
    </w:p>
    <w:p>
      <w:pPr>
        <w:pStyle w:val="FirstParagraph"/>
      </w:pPr>
      <w:r>
        <w:t xml:space="preserve">Despite the progress made, film directors in Malaysia Kuala Lumpur face several challenges. Censorship regulations remain a contentious issue, limiting creative freedom in areas such as political commentary and religious sensitivity. Additionally, competition from Hollywood blockbusters poses a threat to local box office performance. Directors must find ways to differentiate local stories by emphasizing cultural specificity while ensuring global appeal.</w:t>
      </w:r>
    </w:p>
    <w:p>
      <w:pPr>
        <w:pStyle w:val="BodyText"/>
      </w:pPr>
      <w:r>
        <w:t xml:space="preserve">Looking ahead, the role of film directors will likely expand into new mediums such as streaming services and virtual reality (VR). As Malaysia Kuala Lumpur continues to develop as a creative hub, directors will play a crucial role in shaping the city’s soft power. By fostering collaboration between local talent and international partners, they can elevate Malaysian cinema to new heights.</w:t>
      </w:r>
    </w:p>
    <w:bookmarkEnd w:id="31"/>
    <w:bookmarkStart w:id="33" w:name="conclusion"/>
    <w:p>
      <w:pPr>
        <w:pStyle w:val="Heading2"/>
      </w:pPr>
      <w:r>
        <w:t xml:space="preserve">7. Conclusion</w:t>
      </w:r>
    </w:p>
    <w:p>
      <w:pPr>
        <w:pStyle w:val="FirstParagraph"/>
      </w:pPr>
      <w:r>
        <w:t xml:space="preserve">In conclusion, film directors in Malaysia Kuala Lumpur are indispensable agents of cultural expression and economic growth. Through their creative vision, they have transformed the capital into a vibrant center for cinematic art that reflects the complexities of modern Malaysian society. From navigating multicultural narratives to embracing technological innovations, these directors have consistently adapted to changing landscapes while maintaining a strong connection to local heritage. As the industry continues to evolve, their contributions will remain vital in defining Malaysia’s identity on the global stage.</w:t>
      </w:r>
    </w:p>
    <w:bookmarkStart w:id="32" w:name="references-selected"/>
    <w:p>
      <w:pPr>
        <w:pStyle w:val="Heading3"/>
      </w:pPr>
      <w:r>
        <w:t xml:space="preserve">References (Selected)</w:t>
      </w:r>
    </w:p>
    <w:p>
      <w:pPr>
        <w:pStyle w:val="FirstParagraph"/>
      </w:pPr>
      <w:r>
        <w:t xml:space="preserve">1. Amin, S. (2018). *Cinema and Identity: The Malaysian Film Industry*. Kuala Lumpur: University of Malaya Press.</w:t>
      </w:r>
    </w:p>
    <w:p>
      <w:pPr>
        <w:pStyle w:val="BodyText"/>
      </w:pPr>
      <w:r>
        <w:t xml:space="preserve">2. Chua, B. H. (2005). *The Chinese in Malaysia’s Cinema*. Journal of Southeast Asian Studies.</w:t>
      </w:r>
    </w:p>
    <w:p>
      <w:pPr>
        <w:pStyle w:val="BodyText"/>
      </w:pPr>
      <w:r>
        <w:t xml:space="preserve">3. Government of Malaysia Ministry of Communications and Multimedia. (2021). *National Policy on Creative Content Industry: Film Sector*</w:t>
      </w:r>
    </w:p>
    <w:p>
      <w:pPr>
        <w:pStyle w:val="BodyText"/>
      </w:pPr>
      <w:r>
        <w:t xml:space="preserve">4. Tan, E. (2019). *Urban Spaces in Malaysian Film: The Case of Kuala Lumpur*. Asian Screen Studies.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Film Directors in the Cinematic Landscape of Malaysia Kuala Lumpur</dc:title>
  <dc:creator/>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file>